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EA" w:rsidRDefault="00E650EA" w:rsidP="00E00EF7">
      <w:pPr>
        <w:pStyle w:val="yiv579247124msonormal"/>
        <w:spacing w:before="0" w:beforeAutospacing="0" w:after="0" w:afterAutospacing="0" w:line="360" w:lineRule="auto"/>
        <w:jc w:val="center"/>
        <w:rPr>
          <w:rFonts w:ascii="Calibri" w:hAnsi="Calibri"/>
          <w:b/>
          <w:bCs/>
        </w:rPr>
      </w:pPr>
      <w:r w:rsidRPr="00E650EA">
        <w:rPr>
          <w:rFonts w:ascii="Calibri" w:hAnsi="Calibri"/>
          <w:b/>
          <w:bCs/>
        </w:rPr>
        <w:t>Feminism: theoretical framework and social movement</w:t>
      </w:r>
    </w:p>
    <w:p w:rsidR="00C059FD" w:rsidRPr="0063322B" w:rsidRDefault="00C059FD" w:rsidP="00E00EF7">
      <w:pPr>
        <w:pStyle w:val="yiv579247124msonormal"/>
        <w:spacing w:before="0" w:beforeAutospacing="0" w:after="0" w:afterAutospacing="0" w:line="360" w:lineRule="auto"/>
        <w:jc w:val="center"/>
        <w:rPr>
          <w:rFonts w:ascii="Calibri" w:hAnsi="Calibri"/>
        </w:rPr>
      </w:pPr>
      <w:r w:rsidRPr="0063322B">
        <w:rPr>
          <w:rFonts w:ascii="Calibri" w:hAnsi="Calibri"/>
          <w:b/>
          <w:bCs/>
        </w:rPr>
        <w:t xml:space="preserve">Gaby Weiner, </w:t>
      </w:r>
      <w:r w:rsidR="008C7634">
        <w:rPr>
          <w:rFonts w:ascii="Calibri" w:hAnsi="Calibri"/>
          <w:b/>
          <w:bCs/>
        </w:rPr>
        <w:t>Sussex</w:t>
      </w:r>
      <w:r w:rsidRPr="0063322B">
        <w:rPr>
          <w:rFonts w:ascii="Calibri" w:hAnsi="Calibri"/>
          <w:b/>
          <w:bCs/>
        </w:rPr>
        <w:t xml:space="preserve"> Universit</w:t>
      </w:r>
      <w:r w:rsidR="00463B03">
        <w:rPr>
          <w:rFonts w:ascii="Calibri" w:hAnsi="Calibri"/>
          <w:b/>
          <w:bCs/>
        </w:rPr>
        <w:t>y</w:t>
      </w:r>
      <w:r w:rsidR="008C7634">
        <w:rPr>
          <w:rStyle w:val="FootnoteReference"/>
          <w:rFonts w:ascii="Calibri" w:hAnsi="Calibri"/>
          <w:b/>
          <w:bCs/>
        </w:rPr>
        <w:footnoteReference w:id="1"/>
      </w:r>
      <w:r w:rsidR="004E6C0C">
        <w:rPr>
          <w:rFonts w:ascii="Calibri" w:hAnsi="Calibri"/>
          <w:b/>
          <w:bCs/>
        </w:rPr>
        <w:t xml:space="preserve"> (slide 1)</w:t>
      </w:r>
    </w:p>
    <w:p w:rsidR="00C059FD" w:rsidRDefault="005E6C59" w:rsidP="00E00EF7">
      <w:pPr>
        <w:pStyle w:val="yiv579247124msonormal"/>
        <w:spacing w:before="0" w:beforeAutospacing="0" w:after="0" w:afterAutospacing="0" w:line="360" w:lineRule="auto"/>
        <w:rPr>
          <w:rFonts w:ascii="Calibri" w:hAnsi="Calibri"/>
        </w:rPr>
      </w:pPr>
      <w:r>
        <w:rPr>
          <w:rFonts w:ascii="Calibri" w:hAnsi="Calibri"/>
        </w:rPr>
        <w:t>Abstract</w:t>
      </w:r>
    </w:p>
    <w:p w:rsidR="005E6C59" w:rsidRDefault="005E6C59" w:rsidP="00E00EF7">
      <w:pPr>
        <w:pStyle w:val="yiv579247124msonormal"/>
        <w:spacing w:before="0" w:beforeAutospacing="0" w:after="0" w:afterAutospacing="0" w:line="360" w:lineRule="auto"/>
        <w:rPr>
          <w:rFonts w:ascii="Calibri" w:hAnsi="Calibri"/>
        </w:rPr>
      </w:pPr>
    </w:p>
    <w:p w:rsidR="005E6C59" w:rsidRPr="005E6C59" w:rsidRDefault="005E6C59" w:rsidP="005E6C59">
      <w:pPr>
        <w:spacing w:after="0" w:line="360" w:lineRule="auto"/>
        <w:rPr>
          <w:i/>
          <w:sz w:val="24"/>
          <w:szCs w:val="24"/>
        </w:rPr>
      </w:pPr>
      <w:r w:rsidRPr="005E6C59">
        <w:rPr>
          <w:i/>
          <w:sz w:val="24"/>
          <w:szCs w:val="24"/>
        </w:rPr>
        <w:t xml:space="preserve">This presentation focuses on the field of gender and education and its development over the last two decades. </w:t>
      </w:r>
      <w:r w:rsidRPr="005E6C59">
        <w:rPr>
          <w:i/>
          <w:sz w:val="24"/>
          <w:szCs w:val="24"/>
        </w:rPr>
        <w:t>It has become</w:t>
      </w:r>
      <w:r w:rsidRPr="005E6C59">
        <w:rPr>
          <w:i/>
          <w:sz w:val="24"/>
          <w:szCs w:val="24"/>
        </w:rPr>
        <w:t xml:space="preserve"> a strong academic field, theoretically and empirically</w:t>
      </w:r>
      <w:r w:rsidRPr="005E6C59">
        <w:rPr>
          <w:i/>
          <w:sz w:val="24"/>
          <w:szCs w:val="24"/>
        </w:rPr>
        <w:t xml:space="preserve"> but, in doing so, </w:t>
      </w:r>
      <w:r w:rsidRPr="005E6C59">
        <w:rPr>
          <w:i/>
          <w:sz w:val="24"/>
          <w:szCs w:val="24"/>
        </w:rPr>
        <w:t>has moved away from</w:t>
      </w:r>
      <w:r w:rsidRPr="005E6C59">
        <w:rPr>
          <w:i/>
          <w:sz w:val="24"/>
          <w:szCs w:val="24"/>
        </w:rPr>
        <w:t xml:space="preserve"> </w:t>
      </w:r>
      <w:r>
        <w:rPr>
          <w:i/>
          <w:sz w:val="24"/>
          <w:szCs w:val="24"/>
        </w:rPr>
        <w:t xml:space="preserve">sustained </w:t>
      </w:r>
      <w:r w:rsidRPr="005E6C59">
        <w:rPr>
          <w:i/>
          <w:sz w:val="24"/>
          <w:szCs w:val="24"/>
        </w:rPr>
        <w:t>interest in how</w:t>
      </w:r>
      <w:r w:rsidRPr="005E6C59">
        <w:rPr>
          <w:i/>
          <w:sz w:val="24"/>
          <w:szCs w:val="24"/>
        </w:rPr>
        <w:t xml:space="preserve"> schools</w:t>
      </w:r>
      <w:r w:rsidRPr="005E6C59">
        <w:rPr>
          <w:i/>
          <w:sz w:val="24"/>
          <w:szCs w:val="24"/>
        </w:rPr>
        <w:t xml:space="preserve"> and education practitioner</w:t>
      </w:r>
      <w:r w:rsidR="006A1812">
        <w:rPr>
          <w:i/>
          <w:sz w:val="24"/>
          <w:szCs w:val="24"/>
        </w:rPr>
        <w:t>s</w:t>
      </w:r>
      <w:r w:rsidRPr="005E6C59">
        <w:rPr>
          <w:i/>
          <w:sz w:val="24"/>
          <w:szCs w:val="24"/>
        </w:rPr>
        <w:t xml:space="preserve"> might </w:t>
      </w:r>
      <w:r w:rsidRPr="005E6C59">
        <w:rPr>
          <w:i/>
          <w:sz w:val="24"/>
          <w:szCs w:val="24"/>
        </w:rPr>
        <w:t xml:space="preserve">actively challenge and </w:t>
      </w:r>
      <w:r w:rsidRPr="005E6C59">
        <w:rPr>
          <w:i/>
          <w:sz w:val="24"/>
          <w:szCs w:val="24"/>
        </w:rPr>
        <w:t xml:space="preserve">minimise gender inequality. </w:t>
      </w:r>
      <w:r w:rsidRPr="005E6C59">
        <w:rPr>
          <w:i/>
          <w:sz w:val="24"/>
          <w:szCs w:val="24"/>
        </w:rPr>
        <w:t>My presentation highlights</w:t>
      </w:r>
      <w:r w:rsidRPr="005E6C59">
        <w:rPr>
          <w:i/>
          <w:sz w:val="24"/>
          <w:szCs w:val="24"/>
        </w:rPr>
        <w:t xml:space="preserve"> a number of issues:  first, the success of academic feminists in penetrating </w:t>
      </w:r>
      <w:r w:rsidRPr="005E6C59">
        <w:rPr>
          <w:i/>
          <w:sz w:val="24"/>
          <w:szCs w:val="24"/>
        </w:rPr>
        <w:t>A</w:t>
      </w:r>
      <w:r w:rsidRPr="005E6C59">
        <w:rPr>
          <w:i/>
          <w:sz w:val="24"/>
          <w:szCs w:val="24"/>
        </w:rPr>
        <w:t>cademia; second, the emergence and changing nature of the field that has come to be known as gender and education; third, the gap that has grown between feminists working in the university sector and school teachers and other education practitioners; and fourth, and perhaps most important, the disparities that continue to exist between men and women, in the UK and worldwide in an era when neoliberalism predominates</w:t>
      </w:r>
      <w:r w:rsidRPr="005E6C59">
        <w:rPr>
          <w:i/>
          <w:sz w:val="24"/>
          <w:szCs w:val="24"/>
        </w:rPr>
        <w:t>.</w:t>
      </w:r>
      <w:r w:rsidRPr="005E6C59">
        <w:rPr>
          <w:i/>
          <w:sz w:val="24"/>
          <w:szCs w:val="24"/>
        </w:rPr>
        <w:t xml:space="preserve"> The question I want to pose is</w:t>
      </w:r>
      <w:r>
        <w:rPr>
          <w:i/>
          <w:sz w:val="24"/>
          <w:szCs w:val="24"/>
        </w:rPr>
        <w:t xml:space="preserve">: </w:t>
      </w:r>
      <w:r w:rsidRPr="005E6C59">
        <w:rPr>
          <w:i/>
          <w:sz w:val="24"/>
          <w:szCs w:val="24"/>
        </w:rPr>
        <w:t xml:space="preserve"> </w:t>
      </w:r>
      <w:r w:rsidRPr="005E6C59">
        <w:rPr>
          <w:b/>
          <w:i/>
          <w:sz w:val="24"/>
          <w:szCs w:val="24"/>
        </w:rPr>
        <w:t xml:space="preserve">to </w:t>
      </w:r>
      <w:r w:rsidRPr="005E6C59">
        <w:rPr>
          <w:b/>
          <w:sz w:val="24"/>
          <w:szCs w:val="24"/>
        </w:rPr>
        <w:t xml:space="preserve">what extent </w:t>
      </w:r>
      <w:r w:rsidR="006A1812">
        <w:rPr>
          <w:b/>
          <w:sz w:val="24"/>
          <w:szCs w:val="24"/>
        </w:rPr>
        <w:t xml:space="preserve">is </w:t>
      </w:r>
      <w:r w:rsidRPr="005E6C59">
        <w:rPr>
          <w:b/>
          <w:sz w:val="24"/>
          <w:szCs w:val="24"/>
        </w:rPr>
        <w:t>21</w:t>
      </w:r>
      <w:r w:rsidRPr="005E6C59">
        <w:rPr>
          <w:b/>
          <w:sz w:val="24"/>
          <w:szCs w:val="24"/>
          <w:vertAlign w:val="superscript"/>
        </w:rPr>
        <w:t>st</w:t>
      </w:r>
      <w:r w:rsidRPr="005E6C59">
        <w:rPr>
          <w:b/>
          <w:sz w:val="24"/>
          <w:szCs w:val="24"/>
        </w:rPr>
        <w:t xml:space="preserve"> century Academia compatible with political activism</w:t>
      </w:r>
      <w:r>
        <w:rPr>
          <w:i/>
          <w:sz w:val="24"/>
          <w:szCs w:val="24"/>
        </w:rPr>
        <w:t>?</w:t>
      </w:r>
    </w:p>
    <w:p w:rsidR="001728F0" w:rsidRDefault="001728F0" w:rsidP="00E00EF7">
      <w:pPr>
        <w:pStyle w:val="yiv579247124msonormal"/>
        <w:spacing w:before="0" w:beforeAutospacing="0" w:after="0" w:afterAutospacing="0" w:line="360" w:lineRule="auto"/>
        <w:rPr>
          <w:rFonts w:ascii="Calibri" w:hAnsi="Calibri"/>
          <w:b/>
        </w:rPr>
      </w:pPr>
    </w:p>
    <w:p w:rsidR="005E6C59" w:rsidRPr="001728F0" w:rsidRDefault="001728F0" w:rsidP="00E00EF7">
      <w:pPr>
        <w:pStyle w:val="yiv579247124msonormal"/>
        <w:spacing w:before="0" w:beforeAutospacing="0" w:after="0" w:afterAutospacing="0" w:line="360" w:lineRule="auto"/>
        <w:rPr>
          <w:rFonts w:ascii="Calibri" w:hAnsi="Calibri"/>
          <w:b/>
        </w:rPr>
      </w:pPr>
      <w:r w:rsidRPr="001728F0">
        <w:rPr>
          <w:rFonts w:ascii="Calibri" w:hAnsi="Calibri"/>
          <w:b/>
        </w:rPr>
        <w:t xml:space="preserve">[Slide 2: Timeline of feminism] </w:t>
      </w:r>
    </w:p>
    <w:p w:rsidR="00E67692" w:rsidRDefault="00A235E1" w:rsidP="00E67692">
      <w:pPr>
        <w:spacing w:after="0" w:line="360" w:lineRule="auto"/>
        <w:rPr>
          <w:i/>
          <w:sz w:val="24"/>
          <w:szCs w:val="24"/>
        </w:rPr>
      </w:pPr>
      <w:r w:rsidRPr="0063322B">
        <w:rPr>
          <w:sz w:val="24"/>
          <w:szCs w:val="24"/>
        </w:rPr>
        <w:t xml:space="preserve">I </w:t>
      </w:r>
      <w:r w:rsidR="00DC6992">
        <w:rPr>
          <w:sz w:val="24"/>
          <w:szCs w:val="24"/>
        </w:rPr>
        <w:t>became</w:t>
      </w:r>
      <w:r w:rsidR="00F60D6F">
        <w:rPr>
          <w:sz w:val="24"/>
          <w:szCs w:val="24"/>
        </w:rPr>
        <w:t xml:space="preserve"> </w:t>
      </w:r>
      <w:r w:rsidRPr="0063322B">
        <w:rPr>
          <w:sz w:val="24"/>
          <w:szCs w:val="24"/>
        </w:rPr>
        <w:t xml:space="preserve">an academic </w:t>
      </w:r>
      <w:r w:rsidR="00D732AD">
        <w:rPr>
          <w:sz w:val="24"/>
          <w:szCs w:val="24"/>
        </w:rPr>
        <w:t xml:space="preserve">in an era before the onset of neo-liberalism. My </w:t>
      </w:r>
      <w:r w:rsidRPr="0063322B">
        <w:rPr>
          <w:sz w:val="24"/>
          <w:szCs w:val="24"/>
        </w:rPr>
        <w:t>work origin</w:t>
      </w:r>
      <w:r w:rsidR="000F0C60" w:rsidRPr="0063322B">
        <w:rPr>
          <w:sz w:val="24"/>
          <w:szCs w:val="24"/>
        </w:rPr>
        <w:t>ate</w:t>
      </w:r>
      <w:r w:rsidR="00DC6992">
        <w:rPr>
          <w:sz w:val="24"/>
          <w:szCs w:val="24"/>
        </w:rPr>
        <w:t>d</w:t>
      </w:r>
      <w:r w:rsidR="000F0C60" w:rsidRPr="0063322B">
        <w:rPr>
          <w:sz w:val="24"/>
          <w:szCs w:val="24"/>
        </w:rPr>
        <w:t xml:space="preserve"> in </w:t>
      </w:r>
      <w:r w:rsidR="00F74604">
        <w:rPr>
          <w:sz w:val="24"/>
          <w:szCs w:val="24"/>
        </w:rPr>
        <w:t xml:space="preserve">the ideologies of </w:t>
      </w:r>
      <w:r w:rsidR="000F0C60" w:rsidRPr="0063322B">
        <w:rPr>
          <w:sz w:val="24"/>
          <w:szCs w:val="24"/>
        </w:rPr>
        <w:t>2</w:t>
      </w:r>
      <w:r w:rsidR="000F0C60" w:rsidRPr="0063322B">
        <w:rPr>
          <w:sz w:val="24"/>
          <w:szCs w:val="24"/>
          <w:vertAlign w:val="superscript"/>
        </w:rPr>
        <w:t>nd</w:t>
      </w:r>
      <w:r w:rsidR="000F0C60" w:rsidRPr="0063322B">
        <w:rPr>
          <w:sz w:val="24"/>
          <w:szCs w:val="24"/>
        </w:rPr>
        <w:t xml:space="preserve"> wave feminism</w:t>
      </w:r>
      <w:r w:rsidR="00D732AD">
        <w:rPr>
          <w:sz w:val="24"/>
          <w:szCs w:val="24"/>
        </w:rPr>
        <w:t xml:space="preserve"> and my</w:t>
      </w:r>
      <w:r w:rsidR="00841A3C">
        <w:rPr>
          <w:sz w:val="24"/>
          <w:szCs w:val="24"/>
        </w:rPr>
        <w:t xml:space="preserve"> academic</w:t>
      </w:r>
      <w:r w:rsidR="00423B72" w:rsidRPr="0063322B">
        <w:rPr>
          <w:sz w:val="24"/>
          <w:szCs w:val="24"/>
        </w:rPr>
        <w:t xml:space="preserve"> career </w:t>
      </w:r>
      <w:r w:rsidR="00DC6992">
        <w:rPr>
          <w:sz w:val="24"/>
          <w:szCs w:val="24"/>
        </w:rPr>
        <w:t xml:space="preserve">(as was) </w:t>
      </w:r>
      <w:r w:rsidR="00423B72" w:rsidRPr="0063322B">
        <w:rPr>
          <w:sz w:val="24"/>
          <w:szCs w:val="24"/>
        </w:rPr>
        <w:t xml:space="preserve">grew out of feminist politics </w:t>
      </w:r>
      <w:r w:rsidR="00D732AD">
        <w:rPr>
          <w:sz w:val="24"/>
          <w:szCs w:val="24"/>
        </w:rPr>
        <w:t xml:space="preserve">and the </w:t>
      </w:r>
      <w:r w:rsidR="005E6C59">
        <w:rPr>
          <w:sz w:val="24"/>
          <w:szCs w:val="24"/>
        </w:rPr>
        <w:t>exhilarating</w:t>
      </w:r>
      <w:r w:rsidR="00D732AD">
        <w:rPr>
          <w:sz w:val="24"/>
          <w:szCs w:val="24"/>
        </w:rPr>
        <w:t xml:space="preserve"> social movements of the 1970s and 1980s.  I drew on theor</w:t>
      </w:r>
      <w:r w:rsidR="005E6C59">
        <w:rPr>
          <w:sz w:val="24"/>
          <w:szCs w:val="24"/>
        </w:rPr>
        <w:t>y</w:t>
      </w:r>
      <w:r w:rsidR="00D732AD">
        <w:rPr>
          <w:sz w:val="24"/>
          <w:szCs w:val="24"/>
        </w:rPr>
        <w:t xml:space="preserve">, it is true, </w:t>
      </w:r>
      <w:r w:rsidR="005E6C59">
        <w:rPr>
          <w:sz w:val="24"/>
          <w:szCs w:val="24"/>
        </w:rPr>
        <w:t>much</w:t>
      </w:r>
      <w:r w:rsidR="00D732AD">
        <w:rPr>
          <w:sz w:val="24"/>
          <w:szCs w:val="24"/>
        </w:rPr>
        <w:t xml:space="preserve"> of which I found</w:t>
      </w:r>
      <w:r w:rsidR="000F0C60" w:rsidRPr="0063322B">
        <w:rPr>
          <w:sz w:val="24"/>
          <w:szCs w:val="24"/>
        </w:rPr>
        <w:t xml:space="preserve"> exciting and illuminating</w:t>
      </w:r>
      <w:r w:rsidRPr="0063322B">
        <w:rPr>
          <w:sz w:val="24"/>
          <w:szCs w:val="24"/>
        </w:rPr>
        <w:t>.</w:t>
      </w:r>
      <w:r w:rsidR="000F0C60" w:rsidRPr="0063322B">
        <w:rPr>
          <w:sz w:val="24"/>
          <w:szCs w:val="24"/>
        </w:rPr>
        <w:t xml:space="preserve"> </w:t>
      </w:r>
      <w:r w:rsidR="00D732AD">
        <w:rPr>
          <w:sz w:val="24"/>
          <w:szCs w:val="24"/>
        </w:rPr>
        <w:t xml:space="preserve">But my values and practices were based on a wish more to </w:t>
      </w:r>
      <w:r w:rsidR="00D732AD" w:rsidRPr="00463B03">
        <w:rPr>
          <w:i/>
          <w:sz w:val="24"/>
          <w:szCs w:val="24"/>
        </w:rPr>
        <w:t>change</w:t>
      </w:r>
      <w:r w:rsidR="00D732AD">
        <w:rPr>
          <w:sz w:val="24"/>
          <w:szCs w:val="24"/>
        </w:rPr>
        <w:t xml:space="preserve"> the world than to </w:t>
      </w:r>
      <w:r w:rsidR="00D732AD" w:rsidRPr="00463B03">
        <w:rPr>
          <w:i/>
          <w:sz w:val="24"/>
          <w:szCs w:val="24"/>
        </w:rPr>
        <w:t>explain</w:t>
      </w:r>
      <w:r w:rsidR="00D732AD">
        <w:rPr>
          <w:sz w:val="24"/>
          <w:szCs w:val="24"/>
        </w:rPr>
        <w:t xml:space="preserve"> it</w:t>
      </w:r>
      <w:r w:rsidR="00E67692">
        <w:rPr>
          <w:sz w:val="24"/>
          <w:szCs w:val="24"/>
        </w:rPr>
        <w:t>.</w:t>
      </w:r>
      <w:r w:rsidR="007A20C2">
        <w:rPr>
          <w:sz w:val="24"/>
          <w:szCs w:val="24"/>
        </w:rPr>
        <w:t xml:space="preserve"> This presentation expresses my concern about the growing gap between feminist academic scholarship and feminist practice. I want to explore t</w:t>
      </w:r>
      <w:r w:rsidR="007A20C2" w:rsidRPr="007A20C2">
        <w:rPr>
          <w:sz w:val="24"/>
          <w:szCs w:val="24"/>
        </w:rPr>
        <w:t>o</w:t>
      </w:r>
      <w:r w:rsidR="007A20C2" w:rsidRPr="007A20C2">
        <w:rPr>
          <w:i/>
          <w:sz w:val="24"/>
          <w:szCs w:val="24"/>
        </w:rPr>
        <w:t xml:space="preserve"> </w:t>
      </w:r>
      <w:r w:rsidR="007A20C2" w:rsidRPr="007A20C2">
        <w:rPr>
          <w:sz w:val="24"/>
          <w:szCs w:val="24"/>
        </w:rPr>
        <w:t>what extent 21</w:t>
      </w:r>
      <w:r w:rsidR="007A20C2" w:rsidRPr="007A20C2">
        <w:rPr>
          <w:sz w:val="24"/>
          <w:szCs w:val="24"/>
          <w:vertAlign w:val="superscript"/>
        </w:rPr>
        <w:t>st</w:t>
      </w:r>
      <w:r w:rsidR="007A20C2" w:rsidRPr="007A20C2">
        <w:rPr>
          <w:sz w:val="24"/>
          <w:szCs w:val="24"/>
        </w:rPr>
        <w:t xml:space="preserve"> century Academia </w:t>
      </w:r>
      <w:r w:rsidR="007A20C2">
        <w:rPr>
          <w:sz w:val="24"/>
          <w:szCs w:val="24"/>
        </w:rPr>
        <w:t>is</w:t>
      </w:r>
      <w:r w:rsidR="007A20C2" w:rsidRPr="007A20C2">
        <w:rPr>
          <w:sz w:val="24"/>
          <w:szCs w:val="24"/>
        </w:rPr>
        <w:t>compatible with political activism</w:t>
      </w:r>
      <w:r w:rsidR="007A20C2">
        <w:rPr>
          <w:i/>
          <w:sz w:val="24"/>
          <w:szCs w:val="24"/>
        </w:rPr>
        <w:t>.</w:t>
      </w:r>
    </w:p>
    <w:p w:rsidR="004E6C0C" w:rsidRPr="004E6C0C" w:rsidRDefault="004E6C0C" w:rsidP="00E67692">
      <w:pPr>
        <w:spacing w:after="0" w:line="360" w:lineRule="auto"/>
        <w:rPr>
          <w:b/>
          <w:sz w:val="24"/>
          <w:szCs w:val="24"/>
        </w:rPr>
      </w:pPr>
      <w:r>
        <w:rPr>
          <w:b/>
          <w:sz w:val="24"/>
          <w:szCs w:val="24"/>
        </w:rPr>
        <w:t>[</w:t>
      </w:r>
      <w:r w:rsidRPr="004E6C0C">
        <w:rPr>
          <w:b/>
          <w:sz w:val="24"/>
          <w:szCs w:val="24"/>
        </w:rPr>
        <w:t xml:space="preserve">Slide </w:t>
      </w:r>
      <w:r w:rsidR="001728F0">
        <w:rPr>
          <w:b/>
          <w:sz w:val="24"/>
          <w:szCs w:val="24"/>
        </w:rPr>
        <w:t>3</w:t>
      </w:r>
      <w:r w:rsidRPr="004E6C0C">
        <w:rPr>
          <w:b/>
          <w:sz w:val="24"/>
          <w:szCs w:val="24"/>
        </w:rPr>
        <w:t>: Questions</w:t>
      </w:r>
      <w:r>
        <w:rPr>
          <w:b/>
          <w:sz w:val="24"/>
          <w:szCs w:val="24"/>
        </w:rPr>
        <w:t>]</w:t>
      </w:r>
    </w:p>
    <w:p w:rsidR="002E4177" w:rsidRDefault="0043003E" w:rsidP="00E67692">
      <w:pPr>
        <w:spacing w:after="0" w:line="360" w:lineRule="auto"/>
        <w:ind w:firstLine="720"/>
        <w:rPr>
          <w:sz w:val="24"/>
          <w:szCs w:val="24"/>
        </w:rPr>
      </w:pPr>
      <w:r>
        <w:rPr>
          <w:sz w:val="24"/>
          <w:szCs w:val="24"/>
        </w:rPr>
        <w:t>T</w:t>
      </w:r>
      <w:r w:rsidR="00A235E1" w:rsidRPr="0063322B">
        <w:rPr>
          <w:sz w:val="24"/>
          <w:szCs w:val="24"/>
        </w:rPr>
        <w:t>h</w:t>
      </w:r>
      <w:r w:rsidR="007A20C2">
        <w:rPr>
          <w:sz w:val="24"/>
          <w:szCs w:val="24"/>
        </w:rPr>
        <w:t>e</w:t>
      </w:r>
      <w:r w:rsidR="00A235E1" w:rsidRPr="0063322B">
        <w:rPr>
          <w:sz w:val="24"/>
          <w:szCs w:val="24"/>
        </w:rPr>
        <w:t xml:space="preserve"> p</w:t>
      </w:r>
      <w:r w:rsidR="007A20C2">
        <w:rPr>
          <w:sz w:val="24"/>
          <w:szCs w:val="24"/>
        </w:rPr>
        <w:t>resentation</w:t>
      </w:r>
      <w:r w:rsidR="00A235E1" w:rsidRPr="0063322B">
        <w:rPr>
          <w:sz w:val="24"/>
          <w:szCs w:val="24"/>
        </w:rPr>
        <w:t xml:space="preserve"> draws on a </w:t>
      </w:r>
      <w:r w:rsidR="00365255" w:rsidRPr="0063322B">
        <w:rPr>
          <w:sz w:val="24"/>
          <w:szCs w:val="24"/>
        </w:rPr>
        <w:t>number of issues</w:t>
      </w:r>
      <w:r w:rsidR="0026626D">
        <w:rPr>
          <w:sz w:val="24"/>
          <w:szCs w:val="24"/>
        </w:rPr>
        <w:t>:  f</w:t>
      </w:r>
      <w:r w:rsidR="00365255" w:rsidRPr="0063322B">
        <w:rPr>
          <w:sz w:val="24"/>
          <w:szCs w:val="24"/>
        </w:rPr>
        <w:t xml:space="preserve">irst, the </w:t>
      </w:r>
      <w:r w:rsidR="00DB33F5" w:rsidRPr="0063322B">
        <w:rPr>
          <w:sz w:val="24"/>
          <w:szCs w:val="24"/>
        </w:rPr>
        <w:t xml:space="preserve">success </w:t>
      </w:r>
      <w:r w:rsidR="00365255" w:rsidRPr="0063322B">
        <w:rPr>
          <w:sz w:val="24"/>
          <w:szCs w:val="24"/>
        </w:rPr>
        <w:t>of aca</w:t>
      </w:r>
      <w:r w:rsidR="00F60D6F">
        <w:rPr>
          <w:sz w:val="24"/>
          <w:szCs w:val="24"/>
        </w:rPr>
        <w:t xml:space="preserve">demic feminists in penetrating </w:t>
      </w:r>
      <w:r w:rsidR="00841A3C">
        <w:rPr>
          <w:sz w:val="24"/>
          <w:szCs w:val="24"/>
        </w:rPr>
        <w:t>a</w:t>
      </w:r>
      <w:r w:rsidR="00365255" w:rsidRPr="0063322B">
        <w:rPr>
          <w:sz w:val="24"/>
          <w:szCs w:val="24"/>
        </w:rPr>
        <w:t xml:space="preserve">cademia; second, the emergence and changing nature of the field that has come to be known as gender and education; third, the gap that has grown between </w:t>
      </w:r>
      <w:r w:rsidR="00365255" w:rsidRPr="0063322B">
        <w:rPr>
          <w:sz w:val="24"/>
          <w:szCs w:val="24"/>
        </w:rPr>
        <w:lastRenderedPageBreak/>
        <w:t xml:space="preserve">feminists working in the university sector and school teachers and </w:t>
      </w:r>
      <w:r>
        <w:rPr>
          <w:sz w:val="24"/>
          <w:szCs w:val="24"/>
        </w:rPr>
        <w:t>other education practitioners</w:t>
      </w:r>
      <w:r w:rsidR="00365255" w:rsidRPr="0063322B">
        <w:rPr>
          <w:sz w:val="24"/>
          <w:szCs w:val="24"/>
        </w:rPr>
        <w:t xml:space="preserve">; and fourth, and perhaps most important, the disparities that </w:t>
      </w:r>
      <w:r w:rsidR="00977879">
        <w:rPr>
          <w:sz w:val="24"/>
          <w:szCs w:val="24"/>
        </w:rPr>
        <w:t>continue to</w:t>
      </w:r>
      <w:r w:rsidR="00365255" w:rsidRPr="0063322B">
        <w:rPr>
          <w:sz w:val="24"/>
          <w:szCs w:val="24"/>
        </w:rPr>
        <w:t xml:space="preserve"> exist between men and women, in the UK and worldwide</w:t>
      </w:r>
      <w:r w:rsidR="002E4177">
        <w:rPr>
          <w:sz w:val="24"/>
          <w:szCs w:val="24"/>
        </w:rPr>
        <w:t xml:space="preserve"> in an era when neoliberalism predominates</w:t>
      </w:r>
      <w:r w:rsidR="00D732AD">
        <w:rPr>
          <w:sz w:val="24"/>
          <w:szCs w:val="24"/>
        </w:rPr>
        <w:t>;</w:t>
      </w:r>
      <w:r w:rsidR="0047556A" w:rsidRPr="0063322B">
        <w:rPr>
          <w:sz w:val="24"/>
          <w:szCs w:val="24"/>
        </w:rPr>
        <w:t xml:space="preserve"> and therefore the</w:t>
      </w:r>
      <w:r w:rsidR="00FB2A14">
        <w:rPr>
          <w:sz w:val="24"/>
          <w:szCs w:val="24"/>
        </w:rPr>
        <w:t xml:space="preserve"> con</w:t>
      </w:r>
      <w:r w:rsidR="007846F9">
        <w:rPr>
          <w:sz w:val="24"/>
          <w:szCs w:val="24"/>
        </w:rPr>
        <w:t>tinuing</w:t>
      </w:r>
      <w:r w:rsidR="0047556A" w:rsidRPr="0063322B">
        <w:rPr>
          <w:sz w:val="24"/>
          <w:szCs w:val="24"/>
        </w:rPr>
        <w:t xml:space="preserve"> need for a politics of gender</w:t>
      </w:r>
      <w:r w:rsidR="00365255" w:rsidRPr="0063322B">
        <w:rPr>
          <w:sz w:val="24"/>
          <w:szCs w:val="24"/>
        </w:rPr>
        <w:t>.</w:t>
      </w:r>
      <w:r w:rsidR="00D65361" w:rsidRPr="0063322B">
        <w:rPr>
          <w:sz w:val="24"/>
          <w:szCs w:val="24"/>
        </w:rPr>
        <w:t xml:space="preserve"> </w:t>
      </w:r>
    </w:p>
    <w:p w:rsidR="00365255" w:rsidRDefault="00D732AD" w:rsidP="00E67692">
      <w:pPr>
        <w:spacing w:after="0" w:line="360" w:lineRule="auto"/>
        <w:ind w:firstLine="720"/>
        <w:rPr>
          <w:sz w:val="24"/>
          <w:szCs w:val="24"/>
        </w:rPr>
      </w:pPr>
      <w:r>
        <w:rPr>
          <w:sz w:val="24"/>
          <w:szCs w:val="24"/>
        </w:rPr>
        <w:t>I want to discuss whether</w:t>
      </w:r>
      <w:r w:rsidR="00D65361" w:rsidRPr="0063322B">
        <w:rPr>
          <w:sz w:val="24"/>
          <w:szCs w:val="24"/>
        </w:rPr>
        <w:t xml:space="preserve"> the interests, passions and choreographies that feminist academics have developed in order to climb the greasy pole of </w:t>
      </w:r>
      <w:r w:rsidR="00A52C45">
        <w:rPr>
          <w:sz w:val="24"/>
          <w:szCs w:val="24"/>
        </w:rPr>
        <w:t>A</w:t>
      </w:r>
      <w:r w:rsidR="00D65361" w:rsidRPr="0063322B">
        <w:rPr>
          <w:sz w:val="24"/>
          <w:szCs w:val="24"/>
        </w:rPr>
        <w:t>cademia</w:t>
      </w:r>
      <w:r w:rsidR="002E4177">
        <w:rPr>
          <w:sz w:val="24"/>
          <w:szCs w:val="24"/>
        </w:rPr>
        <w:t xml:space="preserve"> in a period of neo-liberalism and corporatism</w:t>
      </w:r>
      <w:r w:rsidR="00A52C45">
        <w:rPr>
          <w:sz w:val="24"/>
          <w:szCs w:val="24"/>
        </w:rPr>
        <w:t>,</w:t>
      </w:r>
      <w:r w:rsidR="0047556A" w:rsidRPr="0063322B">
        <w:rPr>
          <w:sz w:val="24"/>
          <w:szCs w:val="24"/>
        </w:rPr>
        <w:t xml:space="preserve"> </w:t>
      </w:r>
      <w:r>
        <w:rPr>
          <w:sz w:val="24"/>
          <w:szCs w:val="24"/>
        </w:rPr>
        <w:t xml:space="preserve">are </w:t>
      </w:r>
      <w:r w:rsidR="002E4177">
        <w:rPr>
          <w:sz w:val="24"/>
          <w:szCs w:val="24"/>
        </w:rPr>
        <w:t xml:space="preserve">productive or </w:t>
      </w:r>
      <w:r w:rsidR="00A52C45">
        <w:rPr>
          <w:sz w:val="24"/>
          <w:szCs w:val="24"/>
        </w:rPr>
        <w:t>counter-productive</w:t>
      </w:r>
      <w:r w:rsidR="00D65361" w:rsidRPr="0063322B">
        <w:rPr>
          <w:sz w:val="24"/>
          <w:szCs w:val="24"/>
        </w:rPr>
        <w:t xml:space="preserve"> to gender and education </w:t>
      </w:r>
      <w:r w:rsidR="00841A3C">
        <w:rPr>
          <w:sz w:val="24"/>
          <w:szCs w:val="24"/>
        </w:rPr>
        <w:t xml:space="preserve">as a field </w:t>
      </w:r>
      <w:r w:rsidR="00D65361" w:rsidRPr="0063322B">
        <w:rPr>
          <w:sz w:val="24"/>
          <w:szCs w:val="24"/>
        </w:rPr>
        <w:t xml:space="preserve">and to practitioners and the children they </w:t>
      </w:r>
      <w:r w:rsidR="00A52C45">
        <w:rPr>
          <w:sz w:val="24"/>
          <w:szCs w:val="24"/>
        </w:rPr>
        <w:t>teach and care for</w:t>
      </w:r>
      <w:r>
        <w:rPr>
          <w:sz w:val="24"/>
          <w:szCs w:val="24"/>
        </w:rPr>
        <w:t>.</w:t>
      </w:r>
      <w:r w:rsidR="00F36885" w:rsidRPr="0063322B">
        <w:rPr>
          <w:sz w:val="24"/>
          <w:szCs w:val="24"/>
        </w:rPr>
        <w:t xml:space="preserve"> </w:t>
      </w:r>
      <w:r w:rsidR="00B85F58">
        <w:rPr>
          <w:sz w:val="24"/>
          <w:szCs w:val="24"/>
        </w:rPr>
        <w:t>Put another way, h</w:t>
      </w:r>
      <w:r w:rsidR="00F36885" w:rsidRPr="0063322B">
        <w:rPr>
          <w:sz w:val="24"/>
          <w:szCs w:val="24"/>
        </w:rPr>
        <w:t>ave</w:t>
      </w:r>
      <w:r w:rsidR="0047556A" w:rsidRPr="0063322B">
        <w:rPr>
          <w:sz w:val="24"/>
          <w:szCs w:val="24"/>
        </w:rPr>
        <w:t xml:space="preserve"> </w:t>
      </w:r>
      <w:r w:rsidR="00841A3C" w:rsidRPr="0063322B">
        <w:rPr>
          <w:sz w:val="24"/>
          <w:szCs w:val="24"/>
        </w:rPr>
        <w:t>feminist academics</w:t>
      </w:r>
      <w:r w:rsidR="00841A3C">
        <w:rPr>
          <w:sz w:val="24"/>
          <w:szCs w:val="24"/>
        </w:rPr>
        <w:t xml:space="preserve"> lost sight of their aspiration to </w:t>
      </w:r>
      <w:r w:rsidR="00E4605F">
        <w:rPr>
          <w:sz w:val="24"/>
          <w:szCs w:val="24"/>
        </w:rPr>
        <w:t>challenge and reduce</w:t>
      </w:r>
      <w:r w:rsidR="00F36885" w:rsidRPr="0063322B">
        <w:rPr>
          <w:sz w:val="24"/>
          <w:szCs w:val="24"/>
        </w:rPr>
        <w:t xml:space="preserve"> inequalities between men and women within and outside education</w:t>
      </w:r>
      <w:r>
        <w:rPr>
          <w:sz w:val="24"/>
          <w:szCs w:val="24"/>
        </w:rPr>
        <w:t xml:space="preserve"> – or has neoliberalism done that for them?</w:t>
      </w:r>
      <w:r w:rsidR="00F36885" w:rsidRPr="0063322B">
        <w:rPr>
          <w:sz w:val="24"/>
          <w:szCs w:val="24"/>
        </w:rPr>
        <w:t xml:space="preserve"> </w:t>
      </w:r>
      <w:r w:rsidR="00D65361" w:rsidRPr="0063322B">
        <w:rPr>
          <w:sz w:val="24"/>
          <w:szCs w:val="24"/>
        </w:rPr>
        <w:t xml:space="preserve"> </w:t>
      </w:r>
      <w:r w:rsidR="00B85F58">
        <w:rPr>
          <w:sz w:val="24"/>
          <w:szCs w:val="24"/>
        </w:rPr>
        <w:t>T</w:t>
      </w:r>
      <w:r w:rsidR="00841A3C">
        <w:rPr>
          <w:sz w:val="24"/>
          <w:szCs w:val="24"/>
        </w:rPr>
        <w:t>he author of a recent</w:t>
      </w:r>
      <w:r w:rsidR="0047556A" w:rsidRPr="0063322B">
        <w:rPr>
          <w:sz w:val="24"/>
          <w:szCs w:val="24"/>
        </w:rPr>
        <w:t xml:space="preserve"> popular book on feminism</w:t>
      </w:r>
      <w:r w:rsidR="00714A33">
        <w:rPr>
          <w:sz w:val="24"/>
          <w:szCs w:val="24"/>
        </w:rPr>
        <w:t xml:space="preserve"> thinks so.</w:t>
      </w:r>
      <w:r w:rsidR="0047556A" w:rsidRPr="0063322B">
        <w:rPr>
          <w:sz w:val="24"/>
          <w:szCs w:val="24"/>
        </w:rPr>
        <w:t xml:space="preserve"> Caitlin Moran says</w:t>
      </w:r>
      <w:r w:rsidR="00714A33">
        <w:rPr>
          <w:sz w:val="24"/>
          <w:szCs w:val="24"/>
        </w:rPr>
        <w:t xml:space="preserve"> </w:t>
      </w:r>
      <w:r w:rsidR="00B85F58">
        <w:rPr>
          <w:sz w:val="24"/>
          <w:szCs w:val="24"/>
        </w:rPr>
        <w:t xml:space="preserve">that </w:t>
      </w:r>
      <w:r w:rsidR="00841A3C">
        <w:rPr>
          <w:sz w:val="24"/>
          <w:szCs w:val="24"/>
        </w:rPr>
        <w:t xml:space="preserve">academic </w:t>
      </w:r>
      <w:r w:rsidR="0047556A" w:rsidRPr="0063322B">
        <w:rPr>
          <w:sz w:val="24"/>
          <w:szCs w:val="24"/>
        </w:rPr>
        <w:t xml:space="preserve">feminism </w:t>
      </w:r>
      <w:r w:rsidR="00714A33">
        <w:rPr>
          <w:sz w:val="24"/>
          <w:szCs w:val="24"/>
        </w:rPr>
        <w:t>has</w:t>
      </w:r>
      <w:r w:rsidR="00841A3C">
        <w:rPr>
          <w:sz w:val="24"/>
          <w:szCs w:val="24"/>
        </w:rPr>
        <w:t xml:space="preserve"> ground to a halt</w:t>
      </w:r>
      <w:r w:rsidR="00AA533E">
        <w:rPr>
          <w:sz w:val="24"/>
          <w:szCs w:val="24"/>
        </w:rPr>
        <w:t xml:space="preserve">, and is </w:t>
      </w:r>
      <w:r w:rsidR="00DB33F5">
        <w:rPr>
          <w:sz w:val="24"/>
          <w:szCs w:val="24"/>
        </w:rPr>
        <w:t>of little</w:t>
      </w:r>
      <w:r w:rsidR="00AA533E">
        <w:rPr>
          <w:sz w:val="24"/>
          <w:szCs w:val="24"/>
        </w:rPr>
        <w:t xml:space="preserve"> help to newer generations </w:t>
      </w:r>
      <w:r w:rsidR="00DB33F5">
        <w:rPr>
          <w:sz w:val="24"/>
          <w:szCs w:val="24"/>
        </w:rPr>
        <w:t xml:space="preserve">of girls </w:t>
      </w:r>
      <w:r w:rsidR="00AA533E">
        <w:rPr>
          <w:sz w:val="24"/>
          <w:szCs w:val="24"/>
        </w:rPr>
        <w:t>as they struggle</w:t>
      </w:r>
      <w:r w:rsidR="00841A3C">
        <w:rPr>
          <w:sz w:val="24"/>
          <w:szCs w:val="24"/>
        </w:rPr>
        <w:t xml:space="preserve"> to become </w:t>
      </w:r>
      <w:r w:rsidR="00AA533E">
        <w:rPr>
          <w:sz w:val="24"/>
          <w:szCs w:val="24"/>
        </w:rPr>
        <w:t>wome</w:t>
      </w:r>
      <w:r w:rsidR="00841A3C">
        <w:rPr>
          <w:sz w:val="24"/>
          <w:szCs w:val="24"/>
        </w:rPr>
        <w:t>n:</w:t>
      </w:r>
    </w:p>
    <w:p w:rsidR="004E6C0C" w:rsidRPr="004E6C0C" w:rsidRDefault="004E6C0C" w:rsidP="004E6C0C">
      <w:pPr>
        <w:spacing w:after="0" w:line="360" w:lineRule="auto"/>
        <w:rPr>
          <w:b/>
          <w:sz w:val="24"/>
          <w:szCs w:val="24"/>
        </w:rPr>
      </w:pPr>
      <w:r w:rsidRPr="004E6C0C">
        <w:rPr>
          <w:b/>
          <w:sz w:val="24"/>
          <w:szCs w:val="24"/>
        </w:rPr>
        <w:t xml:space="preserve">[Slide </w:t>
      </w:r>
      <w:r w:rsidR="001728F0">
        <w:rPr>
          <w:b/>
          <w:sz w:val="24"/>
          <w:szCs w:val="24"/>
        </w:rPr>
        <w:t>4</w:t>
      </w:r>
      <w:r w:rsidRPr="004E6C0C">
        <w:rPr>
          <w:b/>
          <w:sz w:val="24"/>
          <w:szCs w:val="24"/>
        </w:rPr>
        <w:t>: Has academic feminism failed]</w:t>
      </w:r>
    </w:p>
    <w:p w:rsidR="00A05A19" w:rsidRDefault="00A05A19" w:rsidP="00E00EF7">
      <w:pPr>
        <w:autoSpaceDE w:val="0"/>
        <w:autoSpaceDN w:val="0"/>
        <w:adjustRightInd w:val="0"/>
        <w:spacing w:line="360" w:lineRule="auto"/>
        <w:ind w:left="720"/>
        <w:rPr>
          <w:sz w:val="24"/>
          <w:szCs w:val="24"/>
        </w:rPr>
      </w:pPr>
      <w:r w:rsidRPr="00E4605F">
        <w:rPr>
          <w:i/>
          <w:sz w:val="24"/>
          <w:szCs w:val="24"/>
        </w:rPr>
        <w:t>Again and again over the last few years, I turned to modern feminism to answ</w:t>
      </w:r>
      <w:r w:rsidR="00977879" w:rsidRPr="00E4605F">
        <w:rPr>
          <w:i/>
          <w:sz w:val="24"/>
          <w:szCs w:val="24"/>
        </w:rPr>
        <w:t xml:space="preserve">er questions....but found that </w:t>
      </w:r>
      <w:r w:rsidRPr="00E4605F">
        <w:rPr>
          <w:i/>
          <w:sz w:val="24"/>
          <w:szCs w:val="24"/>
        </w:rPr>
        <w:t>what had once been the one most exciting, incendiary and effective revolution of all time had somehow shrunk down into a couple of increasingly small arguments, carried out among a couple of dozen feminist academics, in books that only feminist academics would read</w:t>
      </w:r>
      <w:r>
        <w:rPr>
          <w:sz w:val="24"/>
          <w:szCs w:val="24"/>
        </w:rPr>
        <w:t xml:space="preserve"> (Moran, 2011, 12).</w:t>
      </w:r>
      <w:r w:rsidR="004E1934">
        <w:rPr>
          <w:rStyle w:val="FootnoteReference"/>
          <w:sz w:val="24"/>
          <w:szCs w:val="24"/>
        </w:rPr>
        <w:footnoteReference w:id="2"/>
      </w:r>
    </w:p>
    <w:p w:rsidR="004E6C0C" w:rsidRPr="004E6C0C" w:rsidRDefault="004E6C0C" w:rsidP="00E00EF7">
      <w:pPr>
        <w:autoSpaceDE w:val="0"/>
        <w:autoSpaceDN w:val="0"/>
        <w:adjustRightInd w:val="0"/>
        <w:spacing w:line="360" w:lineRule="auto"/>
        <w:rPr>
          <w:b/>
          <w:sz w:val="24"/>
          <w:szCs w:val="24"/>
        </w:rPr>
      </w:pPr>
      <w:r w:rsidRPr="004E6C0C">
        <w:rPr>
          <w:b/>
          <w:sz w:val="24"/>
          <w:szCs w:val="24"/>
        </w:rPr>
        <w:t>[Slide 5: Moran and Penny]</w:t>
      </w:r>
    </w:p>
    <w:p w:rsidR="00E4605F" w:rsidRDefault="008E4F9B" w:rsidP="00E00EF7">
      <w:pPr>
        <w:autoSpaceDE w:val="0"/>
        <w:autoSpaceDN w:val="0"/>
        <w:adjustRightInd w:val="0"/>
        <w:spacing w:line="360" w:lineRule="auto"/>
        <w:rPr>
          <w:sz w:val="24"/>
          <w:szCs w:val="24"/>
        </w:rPr>
      </w:pPr>
      <w:r>
        <w:rPr>
          <w:sz w:val="24"/>
          <w:szCs w:val="24"/>
        </w:rPr>
        <w:t xml:space="preserve">Moran </w:t>
      </w:r>
      <w:r w:rsidR="002E4177">
        <w:rPr>
          <w:sz w:val="24"/>
          <w:szCs w:val="24"/>
        </w:rPr>
        <w:t>argue</w:t>
      </w:r>
      <w:r>
        <w:rPr>
          <w:sz w:val="24"/>
          <w:szCs w:val="24"/>
        </w:rPr>
        <w:t>s</w:t>
      </w:r>
      <w:r w:rsidR="00A05A19">
        <w:rPr>
          <w:sz w:val="24"/>
          <w:szCs w:val="24"/>
        </w:rPr>
        <w:t xml:space="preserve"> </w:t>
      </w:r>
      <w:r w:rsidR="002E4177">
        <w:rPr>
          <w:sz w:val="24"/>
          <w:szCs w:val="24"/>
        </w:rPr>
        <w:t xml:space="preserve">that </w:t>
      </w:r>
      <w:r w:rsidR="00A05A19">
        <w:rPr>
          <w:sz w:val="24"/>
          <w:szCs w:val="24"/>
        </w:rPr>
        <w:t>feminism is too important to become the</w:t>
      </w:r>
      <w:r>
        <w:rPr>
          <w:sz w:val="24"/>
          <w:szCs w:val="24"/>
        </w:rPr>
        <w:t xml:space="preserve"> exclusive concern of academics.</w:t>
      </w:r>
      <w:r w:rsidR="00A05A19">
        <w:rPr>
          <w:sz w:val="24"/>
          <w:szCs w:val="24"/>
        </w:rPr>
        <w:t xml:space="preserve"> She castigates academic feminism for concentrating </w:t>
      </w:r>
      <w:r w:rsidR="00DB33F5">
        <w:rPr>
          <w:sz w:val="24"/>
          <w:szCs w:val="24"/>
        </w:rPr>
        <w:t xml:space="preserve">only </w:t>
      </w:r>
      <w:r w:rsidR="00A05A19">
        <w:rPr>
          <w:sz w:val="24"/>
          <w:szCs w:val="24"/>
        </w:rPr>
        <w:t>on ‘heavy’ issues (</w:t>
      </w:r>
      <w:r w:rsidR="00E67692">
        <w:rPr>
          <w:sz w:val="24"/>
          <w:szCs w:val="24"/>
        </w:rPr>
        <w:t xml:space="preserve">e.g. </w:t>
      </w:r>
      <w:r w:rsidR="00A05A19">
        <w:rPr>
          <w:sz w:val="24"/>
          <w:szCs w:val="24"/>
        </w:rPr>
        <w:t>pay inequality, domestic abuse</w:t>
      </w:r>
      <w:r>
        <w:rPr>
          <w:sz w:val="24"/>
          <w:szCs w:val="24"/>
        </w:rPr>
        <w:t xml:space="preserve">) – not </w:t>
      </w:r>
      <w:r w:rsidR="0026626D">
        <w:rPr>
          <w:sz w:val="24"/>
          <w:szCs w:val="24"/>
        </w:rPr>
        <w:t xml:space="preserve">to say </w:t>
      </w:r>
      <w:r>
        <w:rPr>
          <w:sz w:val="24"/>
          <w:szCs w:val="24"/>
        </w:rPr>
        <w:t>that they are unimportant</w:t>
      </w:r>
      <w:r w:rsidR="00B85F58">
        <w:rPr>
          <w:sz w:val="24"/>
          <w:szCs w:val="24"/>
        </w:rPr>
        <w:t xml:space="preserve"> but</w:t>
      </w:r>
      <w:r>
        <w:rPr>
          <w:sz w:val="24"/>
          <w:szCs w:val="24"/>
        </w:rPr>
        <w:t xml:space="preserve"> more that feminism also needs to engage with the everyday life of ordinary women and their concerns and worries.</w:t>
      </w:r>
    </w:p>
    <w:p w:rsidR="00E4605F" w:rsidRDefault="00E4605F" w:rsidP="00E00EF7">
      <w:pPr>
        <w:autoSpaceDE w:val="0"/>
        <w:autoSpaceDN w:val="0"/>
        <w:adjustRightInd w:val="0"/>
        <w:spacing w:line="360" w:lineRule="auto"/>
        <w:rPr>
          <w:sz w:val="24"/>
          <w:szCs w:val="24"/>
        </w:rPr>
      </w:pPr>
      <w:r>
        <w:rPr>
          <w:sz w:val="24"/>
          <w:szCs w:val="24"/>
        </w:rPr>
        <w:t xml:space="preserve">Laurie Penny (2014) </w:t>
      </w:r>
      <w:r w:rsidR="0031708F">
        <w:rPr>
          <w:sz w:val="24"/>
          <w:szCs w:val="24"/>
        </w:rPr>
        <w:t>similarly</w:t>
      </w:r>
      <w:r>
        <w:rPr>
          <w:sz w:val="24"/>
          <w:szCs w:val="24"/>
        </w:rPr>
        <w:t xml:space="preserve"> argues that the feminism of the past is out-dated in dealing with the issues of a new generation. Like others of her generation she question previous </w:t>
      </w:r>
      <w:r>
        <w:rPr>
          <w:sz w:val="24"/>
          <w:szCs w:val="24"/>
        </w:rPr>
        <w:lastRenderedPageBreak/>
        <w:t>feminisms that concentrate</w:t>
      </w:r>
      <w:r w:rsidR="00D732AD">
        <w:rPr>
          <w:sz w:val="24"/>
          <w:szCs w:val="24"/>
        </w:rPr>
        <w:t>d</w:t>
      </w:r>
      <w:r>
        <w:rPr>
          <w:sz w:val="24"/>
          <w:szCs w:val="24"/>
        </w:rPr>
        <w:t xml:space="preserve"> on </w:t>
      </w:r>
      <w:r w:rsidR="002E4177">
        <w:rPr>
          <w:sz w:val="24"/>
          <w:szCs w:val="24"/>
        </w:rPr>
        <w:t xml:space="preserve">what she sees as predominantly </w:t>
      </w:r>
      <w:r>
        <w:rPr>
          <w:sz w:val="24"/>
          <w:szCs w:val="24"/>
        </w:rPr>
        <w:t>middle-class white women’s interests</w:t>
      </w:r>
      <w:r w:rsidR="0031708F">
        <w:rPr>
          <w:sz w:val="24"/>
          <w:szCs w:val="24"/>
        </w:rPr>
        <w:t xml:space="preserve"> and its sometimes hectoring manner</w:t>
      </w:r>
      <w:r w:rsidR="001728F0">
        <w:rPr>
          <w:sz w:val="24"/>
          <w:szCs w:val="24"/>
        </w:rPr>
        <w:t>.</w:t>
      </w:r>
    </w:p>
    <w:p w:rsidR="001728F0" w:rsidRPr="001728F0" w:rsidRDefault="001728F0" w:rsidP="00E00EF7">
      <w:pPr>
        <w:autoSpaceDE w:val="0"/>
        <w:autoSpaceDN w:val="0"/>
        <w:adjustRightInd w:val="0"/>
        <w:spacing w:line="360" w:lineRule="auto"/>
        <w:rPr>
          <w:b/>
          <w:sz w:val="24"/>
          <w:szCs w:val="24"/>
        </w:rPr>
      </w:pPr>
      <w:r w:rsidRPr="001728F0">
        <w:rPr>
          <w:b/>
          <w:sz w:val="24"/>
          <w:szCs w:val="24"/>
        </w:rPr>
        <w:t>[Slide 6: New feminism]</w:t>
      </w:r>
    </w:p>
    <w:p w:rsidR="00E4605F" w:rsidRDefault="00E4605F" w:rsidP="00E4605F">
      <w:pPr>
        <w:autoSpaceDE w:val="0"/>
        <w:autoSpaceDN w:val="0"/>
        <w:adjustRightInd w:val="0"/>
        <w:spacing w:line="360" w:lineRule="auto"/>
        <w:ind w:left="720"/>
        <w:rPr>
          <w:i/>
          <w:sz w:val="24"/>
          <w:szCs w:val="24"/>
        </w:rPr>
      </w:pPr>
      <w:r>
        <w:rPr>
          <w:i/>
          <w:sz w:val="24"/>
          <w:szCs w:val="24"/>
        </w:rPr>
        <w:t>Feminism is not a set of rules.  It is not about taking rights away from men, as if there were a finite amount of liberty to be had if we have the guts to grasp it for everyone.  Feminism is a social revolution, and a sexual revolution, and feminism is in no way content with a missionary position.  It is about work, and about love, and about how one depends very much on the other.</w:t>
      </w:r>
      <w:r w:rsidR="000022D2">
        <w:rPr>
          <w:i/>
          <w:sz w:val="24"/>
          <w:szCs w:val="24"/>
        </w:rPr>
        <w:t xml:space="preserve"> Fe</w:t>
      </w:r>
      <w:r w:rsidR="009A1163">
        <w:rPr>
          <w:i/>
          <w:sz w:val="24"/>
          <w:szCs w:val="24"/>
        </w:rPr>
        <w:t>minism is about asking question, and carrying on answering them even when the questions get uncomfortable.</w:t>
      </w:r>
    </w:p>
    <w:p w:rsidR="009A1163" w:rsidRPr="009A1163" w:rsidRDefault="009A1163" w:rsidP="00E4605F">
      <w:pPr>
        <w:autoSpaceDE w:val="0"/>
        <w:autoSpaceDN w:val="0"/>
        <w:adjustRightInd w:val="0"/>
        <w:spacing w:line="360" w:lineRule="auto"/>
        <w:ind w:left="720"/>
        <w:rPr>
          <w:sz w:val="24"/>
          <w:szCs w:val="24"/>
        </w:rPr>
      </w:pPr>
      <w:r>
        <w:rPr>
          <w:i/>
          <w:sz w:val="24"/>
          <w:szCs w:val="24"/>
        </w:rPr>
        <w:t xml:space="preserve">For example.  A question about whether men and women should be paid equally for equal work leads to another about what equal work really means when most domestic and caring jobs are still done by women for free, often on top of full-time employment.  The answers to that lead to a whole new set of questions about what work should be paid, and what is simply a part of love and duty, and then you start questioning the nature of love itself, and that’s when it really starts to get uncomfortable </w:t>
      </w:r>
      <w:r>
        <w:rPr>
          <w:sz w:val="24"/>
          <w:szCs w:val="24"/>
        </w:rPr>
        <w:t>(Penny, 2014, 16-17)</w:t>
      </w:r>
      <w:r>
        <w:rPr>
          <w:rStyle w:val="FootnoteReference"/>
          <w:sz w:val="24"/>
          <w:szCs w:val="24"/>
        </w:rPr>
        <w:footnoteReference w:id="3"/>
      </w:r>
    </w:p>
    <w:p w:rsidR="00DC6992" w:rsidRDefault="0039485A" w:rsidP="00E00EF7">
      <w:pPr>
        <w:autoSpaceDE w:val="0"/>
        <w:autoSpaceDN w:val="0"/>
        <w:adjustRightInd w:val="0"/>
        <w:spacing w:line="360" w:lineRule="auto"/>
        <w:rPr>
          <w:sz w:val="24"/>
          <w:szCs w:val="24"/>
        </w:rPr>
      </w:pPr>
      <w:r>
        <w:rPr>
          <w:sz w:val="24"/>
          <w:szCs w:val="24"/>
        </w:rPr>
        <w:t xml:space="preserve">Drawing on </w:t>
      </w:r>
      <w:r w:rsidR="00683EBB">
        <w:rPr>
          <w:sz w:val="24"/>
          <w:szCs w:val="24"/>
        </w:rPr>
        <w:t>her own</w:t>
      </w:r>
      <w:r>
        <w:rPr>
          <w:sz w:val="24"/>
          <w:szCs w:val="24"/>
        </w:rPr>
        <w:t xml:space="preserve"> autobiographical material, Penny reflects on adolescence, mental illness, </w:t>
      </w:r>
      <w:r w:rsidR="00B21DB9">
        <w:rPr>
          <w:sz w:val="24"/>
          <w:szCs w:val="24"/>
        </w:rPr>
        <w:t xml:space="preserve">the internet and social networking, </w:t>
      </w:r>
      <w:r>
        <w:rPr>
          <w:sz w:val="24"/>
          <w:szCs w:val="24"/>
        </w:rPr>
        <w:t>the Occupy Movement</w:t>
      </w:r>
      <w:r w:rsidR="002E4177">
        <w:rPr>
          <w:sz w:val="24"/>
          <w:szCs w:val="24"/>
        </w:rPr>
        <w:t>,</w:t>
      </w:r>
      <w:r>
        <w:rPr>
          <w:sz w:val="24"/>
          <w:szCs w:val="24"/>
        </w:rPr>
        <w:t xml:space="preserve"> love</w:t>
      </w:r>
      <w:r w:rsidR="002E4177">
        <w:rPr>
          <w:sz w:val="24"/>
          <w:szCs w:val="24"/>
        </w:rPr>
        <w:t>, work and so on</w:t>
      </w:r>
      <w:r>
        <w:rPr>
          <w:sz w:val="24"/>
          <w:szCs w:val="24"/>
        </w:rPr>
        <w:t xml:space="preserve">.  She encompasses all kinds of people in her discussion: lesbian, gay, bi-, </w:t>
      </w:r>
      <w:r w:rsidR="00DC6992">
        <w:rPr>
          <w:sz w:val="24"/>
          <w:szCs w:val="24"/>
        </w:rPr>
        <w:t>trans, hetero, black, brown, white, under-, working- and middle-classes and so on</w:t>
      </w:r>
      <w:r w:rsidR="00683EBB">
        <w:rPr>
          <w:sz w:val="24"/>
          <w:szCs w:val="24"/>
        </w:rPr>
        <w:t>, though he</w:t>
      </w:r>
      <w:r w:rsidR="00DC6992">
        <w:rPr>
          <w:sz w:val="24"/>
          <w:szCs w:val="24"/>
        </w:rPr>
        <w:t xml:space="preserve"> made target of contempt is neo-liberalism which, she argues, reduces everything (human interaction, love and lust, person</w:t>
      </w:r>
      <w:r w:rsidR="002E4177">
        <w:rPr>
          <w:sz w:val="24"/>
          <w:szCs w:val="24"/>
        </w:rPr>
        <w:t>al</w:t>
      </w:r>
      <w:r w:rsidR="00DC6992">
        <w:rPr>
          <w:sz w:val="24"/>
          <w:szCs w:val="24"/>
        </w:rPr>
        <w:t xml:space="preserve"> choice) to ‘the logic of business and money’ (2).</w:t>
      </w:r>
      <w:r w:rsidR="00683EBB">
        <w:rPr>
          <w:sz w:val="24"/>
          <w:szCs w:val="24"/>
        </w:rPr>
        <w:t xml:space="preserve"> Its impact on women has been particularly toxic.</w:t>
      </w:r>
    </w:p>
    <w:p w:rsidR="00E4605F" w:rsidRPr="00DC6992" w:rsidRDefault="00DC6992" w:rsidP="00DC6992">
      <w:pPr>
        <w:autoSpaceDE w:val="0"/>
        <w:autoSpaceDN w:val="0"/>
        <w:adjustRightInd w:val="0"/>
        <w:spacing w:line="360" w:lineRule="auto"/>
        <w:ind w:left="720"/>
        <w:rPr>
          <w:sz w:val="24"/>
          <w:szCs w:val="24"/>
        </w:rPr>
      </w:pPr>
      <w:r>
        <w:rPr>
          <w:i/>
          <w:sz w:val="24"/>
          <w:szCs w:val="24"/>
        </w:rPr>
        <w:t>Neoliberalism, while</w:t>
      </w:r>
      <w:r>
        <w:rPr>
          <w:sz w:val="24"/>
          <w:szCs w:val="24"/>
        </w:rPr>
        <w:t xml:space="preserve"> </w:t>
      </w:r>
      <w:r>
        <w:rPr>
          <w:i/>
          <w:sz w:val="24"/>
          <w:szCs w:val="24"/>
        </w:rPr>
        <w:t>extolling the ‘career’ woman, reviles poor women, women of colour, sex workers and single mothers as hopeless dependants, sluts and thieves.  That’s why the ‘career woman’ is a neoliberal hero: she triumphs on the market’s own terms without overturning any hierarchies</w:t>
      </w:r>
      <w:r>
        <w:rPr>
          <w:sz w:val="24"/>
          <w:szCs w:val="24"/>
        </w:rPr>
        <w:t xml:space="preserve"> (p3)</w:t>
      </w:r>
    </w:p>
    <w:p w:rsidR="00A05A19" w:rsidRDefault="0046564B" w:rsidP="00E00EF7">
      <w:pPr>
        <w:autoSpaceDE w:val="0"/>
        <w:autoSpaceDN w:val="0"/>
        <w:adjustRightInd w:val="0"/>
        <w:spacing w:line="360" w:lineRule="auto"/>
        <w:rPr>
          <w:sz w:val="24"/>
          <w:szCs w:val="24"/>
        </w:rPr>
      </w:pPr>
      <w:r>
        <w:rPr>
          <w:sz w:val="24"/>
          <w:szCs w:val="24"/>
        </w:rPr>
        <w:lastRenderedPageBreak/>
        <w:t>Moran and Penny are journalists rather than academics</w:t>
      </w:r>
      <w:r w:rsidR="00683EBB">
        <w:rPr>
          <w:sz w:val="24"/>
          <w:szCs w:val="24"/>
        </w:rPr>
        <w:t xml:space="preserve"> and I deliberately highlight their work because of its passionate polemic</w:t>
      </w:r>
      <w:r>
        <w:rPr>
          <w:sz w:val="24"/>
          <w:szCs w:val="24"/>
        </w:rPr>
        <w:t xml:space="preserve">.  </w:t>
      </w:r>
      <w:r w:rsidR="00683EBB">
        <w:rPr>
          <w:sz w:val="24"/>
          <w:szCs w:val="24"/>
        </w:rPr>
        <w:t>T</w:t>
      </w:r>
      <w:r>
        <w:rPr>
          <w:sz w:val="24"/>
          <w:szCs w:val="24"/>
        </w:rPr>
        <w:t>heir critiques are nonetheless valid</w:t>
      </w:r>
      <w:r w:rsidR="001728F0">
        <w:rPr>
          <w:sz w:val="24"/>
          <w:szCs w:val="24"/>
        </w:rPr>
        <w:t>:</w:t>
      </w:r>
      <w:r w:rsidR="007A20C2">
        <w:rPr>
          <w:sz w:val="24"/>
          <w:szCs w:val="24"/>
        </w:rPr>
        <w:t xml:space="preserve">  do</w:t>
      </w:r>
      <w:r w:rsidR="002E4177">
        <w:rPr>
          <w:sz w:val="24"/>
          <w:szCs w:val="24"/>
        </w:rPr>
        <w:t xml:space="preserve"> feminist academics </w:t>
      </w:r>
      <w:r w:rsidR="007A20C2">
        <w:rPr>
          <w:sz w:val="24"/>
          <w:szCs w:val="24"/>
        </w:rPr>
        <w:t>have the desire or the energy</w:t>
      </w:r>
      <w:r w:rsidR="002E4177">
        <w:rPr>
          <w:sz w:val="24"/>
          <w:szCs w:val="24"/>
        </w:rPr>
        <w:t xml:space="preserve"> to make the difference that makes the difference</w:t>
      </w:r>
      <w:r w:rsidR="007A20C2">
        <w:rPr>
          <w:sz w:val="24"/>
          <w:szCs w:val="24"/>
        </w:rPr>
        <w:t>?</w:t>
      </w:r>
      <w:r w:rsidR="002E4177">
        <w:rPr>
          <w:sz w:val="24"/>
          <w:szCs w:val="24"/>
        </w:rPr>
        <w:t xml:space="preserve"> The world has changed since I went into academia</w:t>
      </w:r>
      <w:r w:rsidR="00683EBB">
        <w:rPr>
          <w:sz w:val="24"/>
          <w:szCs w:val="24"/>
        </w:rPr>
        <w:t>.  This was</w:t>
      </w:r>
      <w:r w:rsidR="002E4177">
        <w:rPr>
          <w:sz w:val="24"/>
          <w:szCs w:val="24"/>
        </w:rPr>
        <w:t xml:space="preserve"> a time when the experiences of teacher practitioners were valued in academic discussions and explorations of education and there was a general consensus around values such as social democracy and social inclusion – even if sometimes practice did not match ideology</w:t>
      </w:r>
      <w:r w:rsidR="00D732AD">
        <w:rPr>
          <w:sz w:val="24"/>
          <w:szCs w:val="24"/>
        </w:rPr>
        <w:t>.  Now, the neoliberalism and corporatisation of universities</w:t>
      </w:r>
      <w:r>
        <w:rPr>
          <w:sz w:val="24"/>
          <w:szCs w:val="24"/>
        </w:rPr>
        <w:t xml:space="preserve"> </w:t>
      </w:r>
      <w:r w:rsidR="00683EBB">
        <w:rPr>
          <w:sz w:val="24"/>
          <w:szCs w:val="24"/>
        </w:rPr>
        <w:t>and academic life prioritises</w:t>
      </w:r>
      <w:r w:rsidR="00D732AD">
        <w:rPr>
          <w:sz w:val="24"/>
          <w:szCs w:val="24"/>
        </w:rPr>
        <w:t xml:space="preserve"> different sets of values around privatisation </w:t>
      </w:r>
      <w:r w:rsidR="00683EBB">
        <w:rPr>
          <w:sz w:val="24"/>
          <w:szCs w:val="24"/>
        </w:rPr>
        <w:t xml:space="preserve">(rather than </w:t>
      </w:r>
      <w:r w:rsidR="00D732AD">
        <w:rPr>
          <w:sz w:val="24"/>
          <w:szCs w:val="24"/>
        </w:rPr>
        <w:t>public good</w:t>
      </w:r>
      <w:r w:rsidR="00683EBB">
        <w:rPr>
          <w:sz w:val="24"/>
          <w:szCs w:val="24"/>
        </w:rPr>
        <w:t>)</w:t>
      </w:r>
      <w:r w:rsidR="00D732AD">
        <w:rPr>
          <w:sz w:val="24"/>
          <w:szCs w:val="24"/>
        </w:rPr>
        <w:t xml:space="preserve">, </w:t>
      </w:r>
      <w:r w:rsidR="00683EBB">
        <w:rPr>
          <w:sz w:val="24"/>
          <w:szCs w:val="24"/>
        </w:rPr>
        <w:t xml:space="preserve">around </w:t>
      </w:r>
      <w:r w:rsidR="00D732AD">
        <w:rPr>
          <w:sz w:val="24"/>
          <w:szCs w:val="24"/>
        </w:rPr>
        <w:t xml:space="preserve">league tables and competition, </w:t>
      </w:r>
      <w:r w:rsidR="00683EBB">
        <w:rPr>
          <w:sz w:val="24"/>
          <w:szCs w:val="24"/>
        </w:rPr>
        <w:t xml:space="preserve">creating </w:t>
      </w:r>
      <w:r w:rsidR="00D732AD">
        <w:rPr>
          <w:sz w:val="24"/>
          <w:szCs w:val="24"/>
        </w:rPr>
        <w:t xml:space="preserve">star researchers </w:t>
      </w:r>
      <w:r w:rsidR="00683EBB">
        <w:rPr>
          <w:sz w:val="24"/>
          <w:szCs w:val="24"/>
        </w:rPr>
        <w:t>as well as</w:t>
      </w:r>
      <w:r w:rsidR="00D732AD">
        <w:rPr>
          <w:sz w:val="24"/>
          <w:szCs w:val="24"/>
        </w:rPr>
        <w:t xml:space="preserve"> teaching dog</w:t>
      </w:r>
      <w:r>
        <w:rPr>
          <w:sz w:val="24"/>
          <w:szCs w:val="24"/>
        </w:rPr>
        <w:t>s</w:t>
      </w:r>
      <w:r w:rsidR="00D732AD">
        <w:rPr>
          <w:sz w:val="24"/>
          <w:szCs w:val="24"/>
        </w:rPr>
        <w:t xml:space="preserve">-bodies. </w:t>
      </w:r>
    </w:p>
    <w:p w:rsidR="004E6C0C" w:rsidRPr="004E6C0C" w:rsidRDefault="004E6C0C" w:rsidP="00E00EF7">
      <w:pPr>
        <w:autoSpaceDE w:val="0"/>
        <w:autoSpaceDN w:val="0"/>
        <w:adjustRightInd w:val="0"/>
        <w:spacing w:line="360" w:lineRule="auto"/>
        <w:rPr>
          <w:b/>
          <w:sz w:val="24"/>
          <w:szCs w:val="24"/>
        </w:rPr>
      </w:pPr>
      <w:r w:rsidRPr="004E6C0C">
        <w:rPr>
          <w:b/>
          <w:sz w:val="24"/>
          <w:szCs w:val="24"/>
        </w:rPr>
        <w:t>[Slide</w:t>
      </w:r>
      <w:r>
        <w:rPr>
          <w:b/>
          <w:sz w:val="24"/>
          <w:szCs w:val="24"/>
        </w:rPr>
        <w:t xml:space="preserve"> </w:t>
      </w:r>
      <w:r w:rsidR="001728F0">
        <w:rPr>
          <w:b/>
          <w:sz w:val="24"/>
          <w:szCs w:val="24"/>
        </w:rPr>
        <w:t>7</w:t>
      </w:r>
      <w:r w:rsidRPr="004E6C0C">
        <w:rPr>
          <w:b/>
          <w:sz w:val="24"/>
          <w:szCs w:val="24"/>
        </w:rPr>
        <w:t>: Argument]</w:t>
      </w:r>
    </w:p>
    <w:p w:rsidR="00F36885" w:rsidRPr="00FB2A14" w:rsidRDefault="00FB2A14" w:rsidP="00E00EF7">
      <w:pPr>
        <w:autoSpaceDE w:val="0"/>
        <w:autoSpaceDN w:val="0"/>
        <w:adjustRightInd w:val="0"/>
        <w:spacing w:line="360" w:lineRule="auto"/>
        <w:rPr>
          <w:b/>
          <w:sz w:val="28"/>
          <w:szCs w:val="28"/>
        </w:rPr>
      </w:pPr>
      <w:r w:rsidRPr="00FB2A14">
        <w:rPr>
          <w:b/>
          <w:sz w:val="28"/>
          <w:szCs w:val="28"/>
        </w:rPr>
        <w:t xml:space="preserve">Feminist academics working in </w:t>
      </w:r>
      <w:r w:rsidR="00F60D6F">
        <w:rPr>
          <w:b/>
          <w:sz w:val="28"/>
          <w:szCs w:val="28"/>
        </w:rPr>
        <w:t>e</w:t>
      </w:r>
      <w:r w:rsidRPr="00FB2A14">
        <w:rPr>
          <w:b/>
          <w:sz w:val="28"/>
          <w:szCs w:val="28"/>
        </w:rPr>
        <w:t>ducation</w:t>
      </w:r>
    </w:p>
    <w:p w:rsidR="00E67692" w:rsidRDefault="00AA533E" w:rsidP="00E67692">
      <w:pPr>
        <w:pStyle w:val="FootnoteText"/>
        <w:spacing w:line="360" w:lineRule="auto"/>
        <w:rPr>
          <w:rFonts w:ascii="Calibri" w:eastAsia="Calibri" w:hAnsi="Calibri"/>
          <w:lang w:val="en-GB" w:eastAsia="en-US"/>
        </w:rPr>
      </w:pPr>
      <w:r>
        <w:rPr>
          <w:rFonts w:ascii="Calibri" w:eastAsia="Calibri" w:hAnsi="Calibri"/>
          <w:lang w:val="en-GB" w:eastAsia="en-US"/>
        </w:rPr>
        <w:t>As already mentioned</w:t>
      </w:r>
      <w:r w:rsidR="007846F9">
        <w:rPr>
          <w:rFonts w:ascii="Calibri" w:eastAsia="Calibri" w:hAnsi="Calibri"/>
          <w:lang w:val="en-GB" w:eastAsia="en-US"/>
        </w:rPr>
        <w:t xml:space="preserve"> feminist and gender</w:t>
      </w:r>
      <w:r w:rsidR="009D5B9A">
        <w:rPr>
          <w:rFonts w:ascii="Calibri" w:eastAsia="Calibri" w:hAnsi="Calibri"/>
          <w:lang w:val="en-GB" w:eastAsia="en-US"/>
        </w:rPr>
        <w:t xml:space="preserve"> researchers in </w:t>
      </w:r>
      <w:r w:rsidR="00A24E41">
        <w:rPr>
          <w:rFonts w:ascii="Calibri" w:eastAsia="Calibri" w:hAnsi="Calibri"/>
          <w:lang w:val="en-GB" w:eastAsia="en-US"/>
        </w:rPr>
        <w:t>e</w:t>
      </w:r>
      <w:r w:rsidR="00FD3CFA" w:rsidRPr="0063322B">
        <w:rPr>
          <w:rFonts w:ascii="Calibri" w:eastAsia="Calibri" w:hAnsi="Calibri"/>
          <w:lang w:val="en-GB" w:eastAsia="en-US"/>
        </w:rPr>
        <w:t xml:space="preserve">ducation </w:t>
      </w:r>
      <w:r w:rsidR="00FD3CFA" w:rsidRPr="00AF6547">
        <w:rPr>
          <w:rFonts w:ascii="Calibri" w:eastAsia="Calibri" w:hAnsi="Calibri"/>
          <w:i/>
          <w:lang w:val="en-GB" w:eastAsia="en-US"/>
        </w:rPr>
        <w:t>have</w:t>
      </w:r>
      <w:r w:rsidR="00FD3CFA" w:rsidRPr="0063322B">
        <w:rPr>
          <w:rFonts w:ascii="Calibri" w:eastAsia="Calibri" w:hAnsi="Calibri"/>
          <w:lang w:val="en-GB" w:eastAsia="en-US"/>
        </w:rPr>
        <w:t xml:space="preserve"> </w:t>
      </w:r>
      <w:r w:rsidR="00E8096C">
        <w:rPr>
          <w:rFonts w:ascii="Calibri" w:eastAsia="Calibri" w:hAnsi="Calibri"/>
          <w:lang w:val="en-GB" w:eastAsia="en-US"/>
        </w:rPr>
        <w:t>been successful</w:t>
      </w:r>
      <w:r w:rsidR="00FD3CFA" w:rsidRPr="0063322B">
        <w:rPr>
          <w:rFonts w:ascii="Calibri" w:eastAsia="Calibri" w:hAnsi="Calibri"/>
          <w:lang w:val="en-GB" w:eastAsia="en-US"/>
        </w:rPr>
        <w:t xml:space="preserve"> in scaling the walls of </w:t>
      </w:r>
      <w:r w:rsidR="00A24E41">
        <w:rPr>
          <w:rFonts w:ascii="Calibri" w:eastAsia="Calibri" w:hAnsi="Calibri"/>
          <w:lang w:val="en-GB" w:eastAsia="en-US"/>
        </w:rPr>
        <w:t>a</w:t>
      </w:r>
      <w:r w:rsidR="00FD3CFA" w:rsidRPr="0063322B">
        <w:rPr>
          <w:rFonts w:ascii="Calibri" w:eastAsia="Calibri" w:hAnsi="Calibri"/>
          <w:lang w:val="en-GB" w:eastAsia="en-US"/>
        </w:rPr>
        <w:t>cademia</w:t>
      </w:r>
      <w:r w:rsidR="00A24E41">
        <w:rPr>
          <w:rFonts w:ascii="Calibri" w:eastAsia="Calibri" w:hAnsi="Calibri"/>
          <w:lang w:val="en-GB" w:eastAsia="en-US"/>
        </w:rPr>
        <w:t>, and in getting gender recognised as</w:t>
      </w:r>
      <w:r w:rsidR="00AF6547">
        <w:rPr>
          <w:rFonts w:ascii="Calibri" w:eastAsia="Calibri" w:hAnsi="Calibri"/>
          <w:lang w:val="en-GB" w:eastAsia="en-US"/>
        </w:rPr>
        <w:t xml:space="preserve"> </w:t>
      </w:r>
      <w:r w:rsidR="00A24E41">
        <w:rPr>
          <w:rFonts w:ascii="Calibri" w:eastAsia="Calibri" w:hAnsi="Calibri"/>
          <w:lang w:val="en-GB" w:eastAsia="en-US"/>
        </w:rPr>
        <w:t>of serious con</w:t>
      </w:r>
      <w:r w:rsidR="00E8096C">
        <w:rPr>
          <w:rFonts w:ascii="Calibri" w:eastAsia="Calibri" w:hAnsi="Calibri"/>
          <w:lang w:val="en-GB" w:eastAsia="en-US"/>
        </w:rPr>
        <w:t>cern to</w:t>
      </w:r>
      <w:r w:rsidR="00A24E41">
        <w:rPr>
          <w:rFonts w:ascii="Calibri" w:eastAsia="Calibri" w:hAnsi="Calibri"/>
          <w:lang w:val="en-GB" w:eastAsia="en-US"/>
        </w:rPr>
        <w:t xml:space="preserve"> educational research</w:t>
      </w:r>
      <w:r w:rsidR="00FD3CFA" w:rsidRPr="0063322B">
        <w:rPr>
          <w:rFonts w:ascii="Calibri" w:eastAsia="Calibri" w:hAnsi="Calibri"/>
          <w:lang w:val="en-GB" w:eastAsia="en-US"/>
        </w:rPr>
        <w:t xml:space="preserve">. </w:t>
      </w:r>
      <w:r w:rsidR="007846F9">
        <w:rPr>
          <w:rFonts w:ascii="Calibri" w:eastAsia="Calibri" w:hAnsi="Calibri"/>
          <w:lang w:val="en-GB" w:eastAsia="en-US"/>
        </w:rPr>
        <w:t xml:space="preserve">Gender has become accepted over the years </w:t>
      </w:r>
      <w:r w:rsidR="00A24E41">
        <w:rPr>
          <w:rFonts w:ascii="Calibri" w:eastAsia="Calibri" w:hAnsi="Calibri"/>
          <w:lang w:val="en-GB" w:eastAsia="en-US"/>
        </w:rPr>
        <w:t xml:space="preserve">as </w:t>
      </w:r>
      <w:r w:rsidR="007846F9">
        <w:rPr>
          <w:rFonts w:ascii="Calibri" w:eastAsia="Calibri" w:hAnsi="Calibri"/>
          <w:lang w:val="en-GB" w:eastAsia="en-US"/>
        </w:rPr>
        <w:t xml:space="preserve">a </w:t>
      </w:r>
      <w:r w:rsidR="009D5B9A">
        <w:rPr>
          <w:rFonts w:ascii="Calibri" w:eastAsia="Calibri" w:hAnsi="Calibri"/>
          <w:lang w:val="en-GB" w:eastAsia="en-US"/>
        </w:rPr>
        <w:t>valid</w:t>
      </w:r>
      <w:r w:rsidR="007846F9">
        <w:rPr>
          <w:rFonts w:ascii="Calibri" w:eastAsia="Calibri" w:hAnsi="Calibri"/>
          <w:lang w:val="en-GB" w:eastAsia="en-US"/>
        </w:rPr>
        <w:t xml:space="preserve"> topic for </w:t>
      </w:r>
      <w:r w:rsidR="00714A33">
        <w:rPr>
          <w:rFonts w:ascii="Calibri" w:eastAsia="Calibri" w:hAnsi="Calibri"/>
          <w:lang w:val="en-GB" w:eastAsia="en-US"/>
        </w:rPr>
        <w:t>research</w:t>
      </w:r>
      <w:r w:rsidR="007846F9">
        <w:rPr>
          <w:rFonts w:ascii="Calibri" w:eastAsia="Calibri" w:hAnsi="Calibri"/>
          <w:lang w:val="en-GB" w:eastAsia="en-US"/>
        </w:rPr>
        <w:t xml:space="preserve"> (rather than as a joke as in the 1970s) and it </w:t>
      </w:r>
      <w:r w:rsidR="00DB33F5">
        <w:rPr>
          <w:rFonts w:ascii="Calibri" w:eastAsia="Calibri" w:hAnsi="Calibri"/>
          <w:lang w:val="en-GB" w:eastAsia="en-US"/>
        </w:rPr>
        <w:t>is</w:t>
      </w:r>
      <w:r w:rsidR="007846F9">
        <w:rPr>
          <w:rFonts w:ascii="Calibri" w:eastAsia="Calibri" w:hAnsi="Calibri"/>
          <w:lang w:val="en-GB" w:eastAsia="en-US"/>
        </w:rPr>
        <w:t xml:space="preserve"> to the credit of serious and brave feminist scholars that this has been achieved.</w:t>
      </w:r>
      <w:r w:rsidR="00921724">
        <w:rPr>
          <w:rFonts w:ascii="Calibri" w:eastAsia="Calibri" w:hAnsi="Calibri"/>
          <w:lang w:val="en-GB" w:eastAsia="en-US"/>
        </w:rPr>
        <w:t xml:space="preserve"> </w:t>
      </w:r>
      <w:r w:rsidR="009D5B9A">
        <w:rPr>
          <w:rFonts w:ascii="Calibri" w:eastAsia="Calibri" w:hAnsi="Calibri"/>
          <w:lang w:val="en-GB" w:eastAsia="en-US"/>
        </w:rPr>
        <w:t xml:space="preserve">Once thought of as a risky and low status career option, </w:t>
      </w:r>
      <w:r w:rsidR="00E8096C">
        <w:rPr>
          <w:rFonts w:ascii="Calibri" w:eastAsia="Calibri" w:hAnsi="Calibri"/>
          <w:lang w:val="en-GB" w:eastAsia="en-US"/>
        </w:rPr>
        <w:t xml:space="preserve">‘coming out’ as a </w:t>
      </w:r>
      <w:r w:rsidR="009D5B9A">
        <w:rPr>
          <w:rFonts w:ascii="Calibri" w:eastAsia="Calibri" w:hAnsi="Calibri"/>
          <w:lang w:val="en-GB" w:eastAsia="en-US"/>
        </w:rPr>
        <w:t>f</w:t>
      </w:r>
      <w:r w:rsidR="00E8096C">
        <w:rPr>
          <w:rFonts w:ascii="Calibri" w:eastAsia="Calibri" w:hAnsi="Calibri"/>
          <w:lang w:val="en-GB" w:eastAsia="en-US"/>
        </w:rPr>
        <w:t>eminist</w:t>
      </w:r>
      <w:r w:rsidR="00921724">
        <w:rPr>
          <w:rFonts w:ascii="Calibri" w:eastAsia="Calibri" w:hAnsi="Calibri"/>
          <w:lang w:val="en-GB" w:eastAsia="en-US"/>
        </w:rPr>
        <w:t xml:space="preserve"> in university education departments </w:t>
      </w:r>
      <w:r w:rsidR="00DB33F5">
        <w:rPr>
          <w:rFonts w:ascii="Calibri" w:eastAsia="Calibri" w:hAnsi="Calibri"/>
          <w:lang w:val="en-GB" w:eastAsia="en-US"/>
        </w:rPr>
        <w:t xml:space="preserve"> is now no longer</w:t>
      </w:r>
      <w:r w:rsidR="00E8096C">
        <w:rPr>
          <w:rFonts w:ascii="Calibri" w:eastAsia="Calibri" w:hAnsi="Calibri"/>
          <w:lang w:val="en-GB" w:eastAsia="en-US"/>
        </w:rPr>
        <w:t xml:space="preserve"> a handicap</w:t>
      </w:r>
      <w:r w:rsidR="00921724">
        <w:rPr>
          <w:rFonts w:ascii="Calibri" w:eastAsia="Calibri" w:hAnsi="Calibri"/>
          <w:lang w:val="en-GB" w:eastAsia="en-US"/>
        </w:rPr>
        <w:t xml:space="preserve"> </w:t>
      </w:r>
      <w:r w:rsidR="00AF6547">
        <w:rPr>
          <w:rFonts w:ascii="Calibri" w:eastAsia="Calibri" w:hAnsi="Calibri"/>
          <w:lang w:val="en-GB" w:eastAsia="en-US"/>
        </w:rPr>
        <w:t>in terms of career progress</w:t>
      </w:r>
      <w:r w:rsidR="00E67692">
        <w:rPr>
          <w:rFonts w:ascii="Calibri" w:eastAsia="Calibri" w:hAnsi="Calibri"/>
          <w:lang w:val="en-GB" w:eastAsia="en-US"/>
        </w:rPr>
        <w:t>,</w:t>
      </w:r>
      <w:r w:rsidR="00AF6547">
        <w:rPr>
          <w:rFonts w:ascii="Calibri" w:eastAsia="Calibri" w:hAnsi="Calibri"/>
          <w:lang w:val="en-GB" w:eastAsia="en-US"/>
        </w:rPr>
        <w:t xml:space="preserve"> </w:t>
      </w:r>
      <w:r w:rsidR="00DB33F5">
        <w:rPr>
          <w:rFonts w:ascii="Calibri" w:eastAsia="Calibri" w:hAnsi="Calibri"/>
          <w:lang w:val="en-GB" w:eastAsia="en-US"/>
        </w:rPr>
        <w:t xml:space="preserve">as </w:t>
      </w:r>
      <w:r w:rsidR="000B2FCC">
        <w:rPr>
          <w:rFonts w:ascii="Calibri" w:eastAsia="Calibri" w:hAnsi="Calibri"/>
          <w:lang w:val="en-GB" w:eastAsia="en-US"/>
        </w:rPr>
        <w:t>can be seen</w:t>
      </w:r>
      <w:r w:rsidR="00DB33F5">
        <w:rPr>
          <w:rFonts w:ascii="Calibri" w:eastAsia="Calibri" w:hAnsi="Calibri"/>
          <w:lang w:val="en-GB" w:eastAsia="en-US"/>
        </w:rPr>
        <w:t xml:space="preserve"> by the</w:t>
      </w:r>
      <w:r w:rsidR="00AF6547">
        <w:rPr>
          <w:rFonts w:ascii="Calibri" w:eastAsia="Calibri" w:hAnsi="Calibri"/>
          <w:lang w:val="en-GB" w:eastAsia="en-US"/>
        </w:rPr>
        <w:t xml:space="preserve"> number of academic feminists </w:t>
      </w:r>
      <w:r w:rsidR="00DB33F5">
        <w:rPr>
          <w:rFonts w:ascii="Calibri" w:eastAsia="Calibri" w:hAnsi="Calibri"/>
          <w:lang w:val="en-GB" w:eastAsia="en-US"/>
        </w:rPr>
        <w:t>rising</w:t>
      </w:r>
      <w:r w:rsidR="00921724">
        <w:rPr>
          <w:rFonts w:ascii="Calibri" w:eastAsia="Calibri" w:hAnsi="Calibri"/>
          <w:lang w:val="en-GB" w:eastAsia="en-US"/>
        </w:rPr>
        <w:t xml:space="preserve"> to the position of professor and beyond. </w:t>
      </w:r>
      <w:r w:rsidR="00DB33F5">
        <w:rPr>
          <w:rFonts w:ascii="Calibri" w:eastAsia="Calibri" w:hAnsi="Calibri"/>
          <w:lang w:val="en-GB" w:eastAsia="en-US"/>
        </w:rPr>
        <w:t>G</w:t>
      </w:r>
      <w:r w:rsidR="00921724" w:rsidRPr="00921724">
        <w:rPr>
          <w:rFonts w:ascii="Calibri" w:eastAsia="Calibri" w:hAnsi="Calibri"/>
          <w:lang w:val="en-GB" w:eastAsia="en-US"/>
        </w:rPr>
        <w:t xml:space="preserve">ender </w:t>
      </w:r>
      <w:r w:rsidR="00DB33F5">
        <w:rPr>
          <w:rFonts w:ascii="Calibri" w:eastAsia="Calibri" w:hAnsi="Calibri"/>
          <w:lang w:val="en-GB" w:eastAsia="en-US"/>
        </w:rPr>
        <w:t>is also</w:t>
      </w:r>
      <w:r w:rsidR="00921724" w:rsidRPr="00921724">
        <w:rPr>
          <w:rFonts w:ascii="Calibri" w:eastAsia="Calibri" w:hAnsi="Calibri"/>
          <w:lang w:val="en-GB" w:eastAsia="en-US"/>
        </w:rPr>
        <w:t xml:space="preserve"> popular as a subject with authors and publishers alike. </w:t>
      </w:r>
      <w:r w:rsidR="000B2FCC">
        <w:rPr>
          <w:rFonts w:ascii="Calibri" w:eastAsia="Calibri" w:hAnsi="Calibri"/>
          <w:lang w:val="en-GB" w:eastAsia="en-US"/>
        </w:rPr>
        <w:t>F</w:t>
      </w:r>
      <w:r w:rsidR="00E8096C">
        <w:rPr>
          <w:rFonts w:ascii="Calibri" w:eastAsia="Calibri" w:hAnsi="Calibri"/>
          <w:lang w:val="en-GB" w:eastAsia="en-US"/>
        </w:rPr>
        <w:t xml:space="preserve">ollowing the example of </w:t>
      </w:r>
      <w:r w:rsidR="00460C61">
        <w:rPr>
          <w:rFonts w:ascii="Calibri" w:eastAsia="Calibri" w:hAnsi="Calibri"/>
          <w:lang w:val="en-GB" w:eastAsia="en-US"/>
        </w:rPr>
        <w:t xml:space="preserve">the feminist publication imprint </w:t>
      </w:r>
      <w:r w:rsidR="00E8096C">
        <w:rPr>
          <w:rFonts w:ascii="Calibri" w:eastAsia="Calibri" w:hAnsi="Calibri"/>
          <w:lang w:val="en-GB" w:eastAsia="en-US"/>
        </w:rPr>
        <w:t>Virago in the 1980s which successfully</w:t>
      </w:r>
      <w:r w:rsidR="00E67692">
        <w:rPr>
          <w:rFonts w:ascii="Calibri" w:eastAsia="Calibri" w:hAnsi="Calibri"/>
          <w:lang w:val="en-GB" w:eastAsia="en-US"/>
        </w:rPr>
        <w:t xml:space="preserve"> published feminist literature often long out of print</w:t>
      </w:r>
      <w:r w:rsidR="00E8096C">
        <w:rPr>
          <w:rFonts w:ascii="Calibri" w:eastAsia="Calibri" w:hAnsi="Calibri"/>
          <w:lang w:val="en-GB" w:eastAsia="en-US"/>
        </w:rPr>
        <w:t xml:space="preserve">, publishers have found that gender </w:t>
      </w:r>
      <w:r w:rsidR="00E8096C" w:rsidRPr="007C17FA">
        <w:rPr>
          <w:rFonts w:ascii="Calibri" w:eastAsia="Calibri" w:hAnsi="Calibri"/>
          <w:i/>
          <w:lang w:val="en-GB" w:eastAsia="en-US"/>
        </w:rPr>
        <w:t>sells</w:t>
      </w:r>
      <w:r w:rsidR="000B2FCC">
        <w:rPr>
          <w:rFonts w:ascii="Calibri" w:eastAsia="Calibri" w:hAnsi="Calibri"/>
          <w:lang w:val="en-GB" w:eastAsia="en-US"/>
        </w:rPr>
        <w:t>.</w:t>
      </w:r>
      <w:r w:rsidR="00921724" w:rsidRPr="00921724">
        <w:rPr>
          <w:rFonts w:ascii="Calibri" w:eastAsia="Calibri" w:hAnsi="Calibri"/>
          <w:lang w:val="en-GB" w:eastAsia="en-US"/>
        </w:rPr>
        <w:t xml:space="preserve"> </w:t>
      </w:r>
    </w:p>
    <w:p w:rsidR="0003339D" w:rsidRPr="00E67692" w:rsidRDefault="00921724" w:rsidP="00E67692">
      <w:pPr>
        <w:pStyle w:val="FootnoteText"/>
        <w:spacing w:line="360" w:lineRule="auto"/>
        <w:ind w:firstLine="720"/>
        <w:rPr>
          <w:rFonts w:ascii="Calibri" w:eastAsia="Calibri" w:hAnsi="Calibri"/>
          <w:lang w:val="en-GB" w:eastAsia="en-US"/>
        </w:rPr>
      </w:pPr>
      <w:r w:rsidRPr="00E67692">
        <w:rPr>
          <w:rFonts w:ascii="Calibri" w:eastAsia="Calibri" w:hAnsi="Calibri"/>
          <w:lang w:val="en-GB" w:eastAsia="en-US"/>
        </w:rPr>
        <w:t xml:space="preserve">Researching gender in education </w:t>
      </w:r>
      <w:r w:rsidR="009D5B9A" w:rsidRPr="00E67692">
        <w:rPr>
          <w:rFonts w:ascii="Calibri" w:eastAsia="Calibri" w:hAnsi="Calibri"/>
          <w:lang w:val="en-GB" w:eastAsia="en-US"/>
        </w:rPr>
        <w:t>has come to offer</w:t>
      </w:r>
      <w:r w:rsidRPr="00E67692">
        <w:rPr>
          <w:rFonts w:ascii="Calibri" w:eastAsia="Calibri" w:hAnsi="Calibri"/>
          <w:lang w:val="en-GB" w:eastAsia="en-US"/>
        </w:rPr>
        <w:t xml:space="preserve"> a potentially productive career and publications pathway, at least for those whose language and cultural milieu is western-oriented and English-speaking</w:t>
      </w:r>
      <w:r w:rsidR="0003339D" w:rsidRPr="00E67692">
        <w:rPr>
          <w:rFonts w:ascii="Calibri" w:eastAsia="Calibri" w:hAnsi="Calibri"/>
          <w:lang w:val="en-GB" w:eastAsia="en-US"/>
        </w:rPr>
        <w:t xml:space="preserve"> (Öhrn and Weiner, 2009)</w:t>
      </w:r>
      <w:r w:rsidRPr="00E67692">
        <w:rPr>
          <w:rFonts w:ascii="Calibri" w:eastAsia="Calibri" w:hAnsi="Calibri"/>
          <w:lang w:val="en-GB" w:eastAsia="en-US"/>
        </w:rPr>
        <w:t xml:space="preserve">. </w:t>
      </w:r>
      <w:r w:rsidR="009D5B9A" w:rsidRPr="00E67692">
        <w:rPr>
          <w:rFonts w:ascii="Calibri" w:eastAsia="Calibri" w:hAnsi="Calibri"/>
          <w:lang w:val="en-GB" w:eastAsia="en-US"/>
        </w:rPr>
        <w:t xml:space="preserve"> However as </w:t>
      </w:r>
      <w:r w:rsidR="00460C61" w:rsidRPr="00E67692">
        <w:rPr>
          <w:rFonts w:ascii="Calibri" w:eastAsia="Calibri" w:hAnsi="Calibri"/>
          <w:lang w:val="en-GB" w:eastAsia="en-US"/>
        </w:rPr>
        <w:t>I shall show</w:t>
      </w:r>
      <w:r w:rsidR="009D5B9A" w:rsidRPr="00E67692">
        <w:rPr>
          <w:rFonts w:ascii="Calibri" w:eastAsia="Calibri" w:hAnsi="Calibri"/>
          <w:lang w:val="en-GB" w:eastAsia="en-US"/>
        </w:rPr>
        <w:t xml:space="preserve">, in seeking credibility as serious academics, feminists have </w:t>
      </w:r>
      <w:r w:rsidR="00B822C3">
        <w:rPr>
          <w:rFonts w:ascii="Calibri" w:eastAsia="Calibri" w:hAnsi="Calibri"/>
          <w:lang w:val="en-GB" w:eastAsia="en-US"/>
        </w:rPr>
        <w:t>not been able</w:t>
      </w:r>
      <w:r w:rsidR="009D5B9A" w:rsidRPr="00E67692">
        <w:rPr>
          <w:rFonts w:ascii="Calibri" w:eastAsia="Calibri" w:hAnsi="Calibri"/>
          <w:lang w:val="en-GB" w:eastAsia="en-US"/>
        </w:rPr>
        <w:t xml:space="preserve"> to sustain their </w:t>
      </w:r>
      <w:r w:rsidR="00A24E41" w:rsidRPr="00E67692">
        <w:rPr>
          <w:rFonts w:ascii="Calibri" w:eastAsia="Calibri" w:hAnsi="Calibri"/>
          <w:lang w:val="en-GB" w:eastAsia="en-US"/>
        </w:rPr>
        <w:t>original c</w:t>
      </w:r>
      <w:r w:rsidR="009D5B9A" w:rsidRPr="00E67692">
        <w:rPr>
          <w:rFonts w:ascii="Calibri" w:eastAsia="Calibri" w:hAnsi="Calibri"/>
          <w:lang w:val="en-GB" w:eastAsia="en-US"/>
        </w:rPr>
        <w:t xml:space="preserve">hallenge to the education </w:t>
      </w:r>
      <w:r w:rsidR="009D5B9A" w:rsidRPr="00B822C3">
        <w:rPr>
          <w:rFonts w:ascii="Calibri" w:eastAsia="Calibri" w:hAnsi="Calibri"/>
          <w:i/>
          <w:lang w:val="en-GB" w:eastAsia="en-US"/>
        </w:rPr>
        <w:t>status quo</w:t>
      </w:r>
      <w:r w:rsidR="0040184E" w:rsidRPr="00E67692">
        <w:rPr>
          <w:rFonts w:ascii="Calibri" w:eastAsia="Calibri" w:hAnsi="Calibri"/>
          <w:lang w:val="en-GB" w:eastAsia="en-US"/>
        </w:rPr>
        <w:t xml:space="preserve"> and their responsibility for engag</w:t>
      </w:r>
      <w:r w:rsidR="00A63236">
        <w:rPr>
          <w:rFonts w:ascii="Calibri" w:eastAsia="Calibri" w:hAnsi="Calibri"/>
          <w:lang w:val="en-GB" w:eastAsia="en-US"/>
        </w:rPr>
        <w:t>ing in the struggle for equality</w:t>
      </w:r>
      <w:r w:rsidR="0040184E" w:rsidRPr="00E67692">
        <w:rPr>
          <w:rFonts w:ascii="Calibri" w:eastAsia="Calibri" w:hAnsi="Calibri"/>
          <w:lang w:val="en-GB" w:eastAsia="en-US"/>
        </w:rPr>
        <w:t>.</w:t>
      </w:r>
      <w:r w:rsidR="0003339D" w:rsidRPr="00E67692">
        <w:rPr>
          <w:rFonts w:ascii="Calibri" w:eastAsia="Calibri" w:hAnsi="Calibri"/>
          <w:lang w:val="en-GB" w:eastAsia="en-US"/>
        </w:rPr>
        <w:t xml:space="preserve"> Bell hooks</w:t>
      </w:r>
      <w:r w:rsidR="00460C61" w:rsidRPr="00E67692">
        <w:rPr>
          <w:rFonts w:ascii="Calibri" w:eastAsia="Calibri" w:hAnsi="Calibri"/>
          <w:lang w:val="en-GB" w:eastAsia="en-US"/>
        </w:rPr>
        <w:t>, the noted American-African feminist scholar</w:t>
      </w:r>
      <w:r w:rsidR="0003339D" w:rsidRPr="00E67692">
        <w:rPr>
          <w:rFonts w:ascii="Calibri" w:eastAsia="Calibri" w:hAnsi="Calibri"/>
          <w:lang w:val="en-GB" w:eastAsia="en-US"/>
        </w:rPr>
        <w:t xml:space="preserve"> </w:t>
      </w:r>
      <w:r w:rsidR="00714A33" w:rsidRPr="00E67692">
        <w:rPr>
          <w:rFonts w:ascii="Calibri" w:eastAsia="Calibri" w:hAnsi="Calibri"/>
          <w:lang w:val="en-GB" w:eastAsia="en-US"/>
        </w:rPr>
        <w:t>sees</w:t>
      </w:r>
      <w:r w:rsidR="0003339D" w:rsidRPr="00E67692">
        <w:rPr>
          <w:rFonts w:ascii="Calibri" w:eastAsia="Calibri" w:hAnsi="Calibri"/>
          <w:lang w:val="en-GB" w:eastAsia="en-US"/>
        </w:rPr>
        <w:t xml:space="preserve"> </w:t>
      </w:r>
      <w:r w:rsidR="00714A33" w:rsidRPr="00E67692">
        <w:rPr>
          <w:rFonts w:ascii="Calibri" w:eastAsia="Calibri" w:hAnsi="Calibri"/>
          <w:lang w:val="en-GB" w:eastAsia="en-US"/>
        </w:rPr>
        <w:t xml:space="preserve">revolutionary </w:t>
      </w:r>
      <w:r w:rsidR="00714A33" w:rsidRPr="00E67692">
        <w:rPr>
          <w:rFonts w:ascii="Calibri" w:eastAsia="Calibri" w:hAnsi="Calibri"/>
          <w:lang w:val="en-GB" w:eastAsia="en-US"/>
        </w:rPr>
        <w:lastRenderedPageBreak/>
        <w:t>feminist potential</w:t>
      </w:r>
      <w:r w:rsidR="0003339D" w:rsidRPr="00E67692">
        <w:rPr>
          <w:rFonts w:ascii="Calibri" w:eastAsia="Calibri" w:hAnsi="Calibri"/>
          <w:lang w:val="en-GB" w:eastAsia="en-US"/>
        </w:rPr>
        <w:t xml:space="preserve"> in universities, particularly </w:t>
      </w:r>
      <w:r w:rsidR="00460C61" w:rsidRPr="00E67692">
        <w:rPr>
          <w:rFonts w:ascii="Calibri" w:eastAsia="Calibri" w:hAnsi="Calibri"/>
          <w:lang w:val="en-GB" w:eastAsia="en-US"/>
        </w:rPr>
        <w:t xml:space="preserve">in </w:t>
      </w:r>
      <w:r w:rsidR="0003339D" w:rsidRPr="00E67692">
        <w:rPr>
          <w:rFonts w:ascii="Calibri" w:eastAsia="Calibri" w:hAnsi="Calibri"/>
          <w:lang w:val="en-GB" w:eastAsia="en-US"/>
        </w:rPr>
        <w:t xml:space="preserve">Women Studies </w:t>
      </w:r>
      <w:r w:rsidR="00460C61" w:rsidRPr="00E67692">
        <w:rPr>
          <w:rFonts w:ascii="Calibri" w:eastAsia="Calibri" w:hAnsi="Calibri"/>
          <w:lang w:val="en-GB" w:eastAsia="en-US"/>
        </w:rPr>
        <w:t xml:space="preserve">which </w:t>
      </w:r>
      <w:r w:rsidR="00714A33" w:rsidRPr="00E67692">
        <w:rPr>
          <w:rFonts w:ascii="Calibri" w:eastAsia="Calibri" w:hAnsi="Calibri"/>
          <w:lang w:val="en-GB" w:eastAsia="en-US"/>
        </w:rPr>
        <w:t>has been</w:t>
      </w:r>
      <w:r w:rsidR="0003339D" w:rsidRPr="00E67692">
        <w:rPr>
          <w:rFonts w:ascii="Calibri" w:eastAsia="Calibri" w:hAnsi="Calibri"/>
          <w:lang w:val="en-GB" w:eastAsia="en-US"/>
        </w:rPr>
        <w:t xml:space="preserve"> the main forum for development and disseminati</w:t>
      </w:r>
      <w:r w:rsidR="00714A33" w:rsidRPr="00E67692">
        <w:rPr>
          <w:rFonts w:ascii="Calibri" w:eastAsia="Calibri" w:hAnsi="Calibri"/>
          <w:lang w:val="en-GB" w:eastAsia="en-US"/>
        </w:rPr>
        <w:t>on of feminist thought, but</w:t>
      </w:r>
      <w:r w:rsidR="0003339D" w:rsidRPr="00E67692">
        <w:rPr>
          <w:rFonts w:ascii="Calibri" w:eastAsia="Calibri" w:hAnsi="Calibri"/>
          <w:lang w:val="en-GB" w:eastAsia="en-US"/>
        </w:rPr>
        <w:t xml:space="preserve"> likewise notes that feminist activism has become secondary to the </w:t>
      </w:r>
      <w:r w:rsidR="00A63236">
        <w:rPr>
          <w:rFonts w:ascii="Calibri" w:eastAsia="Calibri" w:hAnsi="Calibri"/>
          <w:lang w:val="en-GB" w:eastAsia="en-US"/>
        </w:rPr>
        <w:t>‘</w:t>
      </w:r>
      <w:r w:rsidR="0003339D" w:rsidRPr="00E67692">
        <w:rPr>
          <w:rFonts w:ascii="Calibri" w:eastAsia="Calibri" w:hAnsi="Calibri"/>
          <w:lang w:val="en-GB" w:eastAsia="en-US"/>
        </w:rPr>
        <w:t>goals of academic careeris</w:t>
      </w:r>
      <w:r w:rsidR="0003339D" w:rsidRPr="00B822C3">
        <w:rPr>
          <w:rFonts w:ascii="Calibri" w:eastAsia="Calibri" w:hAnsi="Calibri"/>
          <w:lang w:val="en-GB" w:eastAsia="en-US"/>
        </w:rPr>
        <w:t>m’(hooks, 1989)</w:t>
      </w:r>
      <w:r w:rsidR="0003339D" w:rsidRPr="00B822C3">
        <w:rPr>
          <w:rFonts w:ascii="Calibri" w:eastAsia="Calibri" w:hAnsi="Calibri"/>
          <w:vertAlign w:val="superscript"/>
          <w:lang w:val="en-GB" w:eastAsia="en-US"/>
        </w:rPr>
        <w:footnoteReference w:id="4"/>
      </w:r>
    </w:p>
    <w:p w:rsidR="00A63236" w:rsidRDefault="00A63236" w:rsidP="00AF6547">
      <w:pPr>
        <w:autoSpaceDE w:val="0"/>
        <w:autoSpaceDN w:val="0"/>
        <w:adjustRightInd w:val="0"/>
        <w:spacing w:after="0" w:line="360" w:lineRule="auto"/>
        <w:rPr>
          <w:b/>
          <w:sz w:val="28"/>
          <w:szCs w:val="28"/>
        </w:rPr>
      </w:pPr>
    </w:p>
    <w:p w:rsidR="00F36885" w:rsidRPr="00FB2A14" w:rsidRDefault="00CB0E11" w:rsidP="00AF6547">
      <w:pPr>
        <w:autoSpaceDE w:val="0"/>
        <w:autoSpaceDN w:val="0"/>
        <w:adjustRightInd w:val="0"/>
        <w:spacing w:after="0" w:line="360" w:lineRule="auto"/>
        <w:rPr>
          <w:b/>
          <w:sz w:val="28"/>
          <w:szCs w:val="28"/>
        </w:rPr>
      </w:pPr>
      <w:r w:rsidRPr="00FB2A14">
        <w:rPr>
          <w:b/>
          <w:sz w:val="28"/>
          <w:szCs w:val="28"/>
        </w:rPr>
        <w:t>T</w:t>
      </w:r>
      <w:r w:rsidR="00F36885" w:rsidRPr="00FB2A14">
        <w:rPr>
          <w:b/>
          <w:sz w:val="28"/>
          <w:szCs w:val="28"/>
        </w:rPr>
        <w:t xml:space="preserve">he </w:t>
      </w:r>
      <w:r w:rsidRPr="00FB2A14">
        <w:rPr>
          <w:b/>
          <w:sz w:val="28"/>
          <w:szCs w:val="28"/>
        </w:rPr>
        <w:t xml:space="preserve">changing </w:t>
      </w:r>
      <w:r w:rsidR="00F36885" w:rsidRPr="00FB2A14">
        <w:rPr>
          <w:b/>
          <w:sz w:val="28"/>
          <w:szCs w:val="28"/>
        </w:rPr>
        <w:t>field of gender and education</w:t>
      </w:r>
    </w:p>
    <w:p w:rsidR="00A63236" w:rsidRPr="001728F0" w:rsidRDefault="001728F0" w:rsidP="00E00EF7">
      <w:pPr>
        <w:pStyle w:val="FootnoteText"/>
        <w:spacing w:line="360" w:lineRule="auto"/>
        <w:rPr>
          <w:rFonts w:ascii="Calibri" w:eastAsia="Calibri" w:hAnsi="Calibri"/>
          <w:b/>
          <w:lang w:val="en-GB" w:eastAsia="en-US"/>
        </w:rPr>
      </w:pPr>
      <w:r w:rsidRPr="001728F0">
        <w:rPr>
          <w:rFonts w:ascii="Calibri" w:eastAsia="Calibri" w:hAnsi="Calibri"/>
          <w:b/>
          <w:lang w:val="en-GB" w:eastAsia="en-US"/>
        </w:rPr>
        <w:t>[Slide 8: Journal and Dean book]</w:t>
      </w:r>
    </w:p>
    <w:p w:rsidR="009D5B9A" w:rsidRPr="0063322B" w:rsidRDefault="00460C61" w:rsidP="00E00EF7">
      <w:pPr>
        <w:pStyle w:val="FootnoteText"/>
        <w:spacing w:line="360" w:lineRule="auto"/>
        <w:rPr>
          <w:rFonts w:ascii="Calibri" w:eastAsia="Calibri" w:hAnsi="Calibri"/>
          <w:lang w:val="en-GB" w:eastAsia="en-US"/>
        </w:rPr>
      </w:pPr>
      <w:r>
        <w:rPr>
          <w:rFonts w:ascii="Calibri" w:eastAsia="Calibri" w:hAnsi="Calibri"/>
          <w:lang w:val="en-GB" w:eastAsia="en-US"/>
        </w:rPr>
        <w:t>T</w:t>
      </w:r>
      <w:r w:rsidR="00423B72" w:rsidRPr="009D5B9A">
        <w:rPr>
          <w:rFonts w:ascii="Calibri" w:eastAsia="Calibri" w:hAnsi="Calibri"/>
          <w:lang w:val="en-GB" w:eastAsia="en-US"/>
        </w:rPr>
        <w:t xml:space="preserve">he field of gender and education has been remarkably successful in </w:t>
      </w:r>
      <w:r>
        <w:rPr>
          <w:rFonts w:ascii="Calibri" w:eastAsia="Calibri" w:hAnsi="Calibri"/>
          <w:lang w:val="en-GB" w:eastAsia="en-US"/>
        </w:rPr>
        <w:t>its</w:t>
      </w:r>
      <w:r w:rsidR="00423B72" w:rsidRPr="009D5B9A">
        <w:rPr>
          <w:rFonts w:ascii="Calibri" w:eastAsia="Calibri" w:hAnsi="Calibri"/>
          <w:lang w:val="en-GB" w:eastAsia="en-US"/>
        </w:rPr>
        <w:t xml:space="preserve"> short period </w:t>
      </w:r>
      <w:r>
        <w:rPr>
          <w:rFonts w:ascii="Calibri" w:eastAsia="Calibri" w:hAnsi="Calibri"/>
          <w:lang w:val="en-GB" w:eastAsia="en-US"/>
        </w:rPr>
        <w:t xml:space="preserve">of </w:t>
      </w:r>
      <w:r w:rsidR="00423B72" w:rsidRPr="009D5B9A">
        <w:rPr>
          <w:rFonts w:ascii="Calibri" w:eastAsia="Calibri" w:hAnsi="Calibri"/>
          <w:lang w:val="en-GB" w:eastAsia="en-US"/>
        </w:rPr>
        <w:t xml:space="preserve">existence. </w:t>
      </w:r>
      <w:r w:rsidR="00E35914">
        <w:rPr>
          <w:rFonts w:ascii="Calibri" w:eastAsia="Calibri" w:hAnsi="Calibri"/>
          <w:lang w:val="en-GB" w:eastAsia="en-US"/>
        </w:rPr>
        <w:t>Following</w:t>
      </w:r>
      <w:r w:rsidR="00A24E41">
        <w:rPr>
          <w:rFonts w:ascii="Calibri" w:eastAsia="Calibri" w:hAnsi="Calibri"/>
          <w:lang w:val="en-GB" w:eastAsia="en-US"/>
        </w:rPr>
        <w:t xml:space="preserve"> a number of individuals, small projects and supportive local authorities</w:t>
      </w:r>
      <w:r>
        <w:rPr>
          <w:rFonts w:ascii="Calibri" w:eastAsia="Calibri" w:hAnsi="Calibri"/>
          <w:lang w:val="en-GB" w:eastAsia="en-US"/>
        </w:rPr>
        <w:t xml:space="preserve"> in the UK, </w:t>
      </w:r>
      <w:r w:rsidR="00A63236">
        <w:rPr>
          <w:rFonts w:ascii="Calibri" w:eastAsia="Calibri" w:hAnsi="Calibri"/>
          <w:lang w:val="en-GB" w:eastAsia="en-US"/>
        </w:rPr>
        <w:t xml:space="preserve">all of </w:t>
      </w:r>
      <w:r w:rsidR="00E35914">
        <w:rPr>
          <w:rFonts w:ascii="Calibri" w:eastAsia="Calibri" w:hAnsi="Calibri"/>
          <w:lang w:val="en-GB" w:eastAsia="en-US"/>
        </w:rPr>
        <w:t>who</w:t>
      </w:r>
      <w:r w:rsidR="00A63236">
        <w:rPr>
          <w:rFonts w:ascii="Calibri" w:eastAsia="Calibri" w:hAnsi="Calibri"/>
          <w:lang w:val="en-GB" w:eastAsia="en-US"/>
        </w:rPr>
        <w:t>m</w:t>
      </w:r>
      <w:r w:rsidR="00E35914">
        <w:rPr>
          <w:rFonts w:ascii="Calibri" w:eastAsia="Calibri" w:hAnsi="Calibri"/>
          <w:lang w:val="en-GB" w:eastAsia="en-US"/>
        </w:rPr>
        <w:t xml:space="preserve"> </w:t>
      </w:r>
      <w:r w:rsidR="00A24E41">
        <w:rPr>
          <w:rFonts w:ascii="Calibri" w:eastAsia="Calibri" w:hAnsi="Calibri"/>
          <w:lang w:val="en-GB" w:eastAsia="en-US"/>
        </w:rPr>
        <w:t xml:space="preserve">threw their lot in with gender change </w:t>
      </w:r>
      <w:r w:rsidR="002C7FFB">
        <w:rPr>
          <w:rFonts w:ascii="Calibri" w:eastAsia="Calibri" w:hAnsi="Calibri"/>
          <w:lang w:val="en-GB" w:eastAsia="en-US"/>
        </w:rPr>
        <w:t xml:space="preserve">(in schools mainly but also in higher education) </w:t>
      </w:r>
      <w:r w:rsidR="00A24E41">
        <w:rPr>
          <w:rFonts w:ascii="Calibri" w:eastAsia="Calibri" w:hAnsi="Calibri"/>
          <w:lang w:val="en-GB" w:eastAsia="en-US"/>
        </w:rPr>
        <w:t xml:space="preserve">at the end of the 1970s and the early 1980s, the field </w:t>
      </w:r>
      <w:r w:rsidR="00AF6547">
        <w:rPr>
          <w:rFonts w:ascii="Calibri" w:eastAsia="Calibri" w:hAnsi="Calibri"/>
          <w:lang w:val="en-GB" w:eastAsia="en-US"/>
        </w:rPr>
        <w:t>found</w:t>
      </w:r>
      <w:r w:rsidR="002C7FFB">
        <w:rPr>
          <w:rFonts w:ascii="Calibri" w:eastAsia="Calibri" w:hAnsi="Calibri"/>
          <w:lang w:val="en-GB" w:eastAsia="en-US"/>
        </w:rPr>
        <w:t xml:space="preserve"> legitimis</w:t>
      </w:r>
      <w:r w:rsidR="00E35914">
        <w:rPr>
          <w:rFonts w:ascii="Calibri" w:eastAsia="Calibri" w:hAnsi="Calibri"/>
          <w:lang w:val="en-GB" w:eastAsia="en-US"/>
        </w:rPr>
        <w:t>ation in</w:t>
      </w:r>
      <w:r w:rsidR="002C7FFB">
        <w:rPr>
          <w:rFonts w:ascii="Calibri" w:eastAsia="Calibri" w:hAnsi="Calibri"/>
          <w:lang w:val="en-GB" w:eastAsia="en-US"/>
        </w:rPr>
        <w:t xml:space="preserve"> the establishment of </w:t>
      </w:r>
      <w:r w:rsidR="00A24E41">
        <w:rPr>
          <w:rFonts w:ascii="Calibri" w:eastAsia="Calibri" w:hAnsi="Calibri"/>
          <w:lang w:val="en-GB" w:eastAsia="en-US"/>
        </w:rPr>
        <w:t xml:space="preserve">an academic journal </w:t>
      </w:r>
      <w:r w:rsidR="00A24E41">
        <w:rPr>
          <w:rFonts w:ascii="Calibri" w:eastAsia="Calibri" w:hAnsi="Calibri"/>
          <w:i/>
          <w:lang w:val="en-GB" w:eastAsia="en-US"/>
        </w:rPr>
        <w:t>Gender and Education</w:t>
      </w:r>
      <w:r w:rsidR="00A24E41">
        <w:rPr>
          <w:rFonts w:ascii="Calibri" w:eastAsia="Calibri" w:hAnsi="Calibri"/>
          <w:lang w:val="en-GB" w:eastAsia="en-US"/>
        </w:rPr>
        <w:t xml:space="preserve"> in the late 1980s. Since then</w:t>
      </w:r>
      <w:r w:rsidR="002C7FFB">
        <w:rPr>
          <w:rFonts w:ascii="Calibri" w:eastAsia="Calibri" w:hAnsi="Calibri"/>
          <w:lang w:val="en-GB" w:eastAsia="en-US"/>
        </w:rPr>
        <w:t xml:space="preserve"> interest in gender and education</w:t>
      </w:r>
      <w:r w:rsidR="00A24E41">
        <w:rPr>
          <w:rFonts w:ascii="Calibri" w:eastAsia="Calibri" w:hAnsi="Calibri"/>
          <w:lang w:val="en-GB" w:eastAsia="en-US"/>
        </w:rPr>
        <w:t xml:space="preserve"> has grown</w:t>
      </w:r>
      <w:r w:rsidR="002C7FFB">
        <w:rPr>
          <w:rFonts w:ascii="Calibri" w:eastAsia="Calibri" w:hAnsi="Calibri"/>
          <w:lang w:val="en-GB" w:eastAsia="en-US"/>
        </w:rPr>
        <w:t xml:space="preserve"> and the field presently</w:t>
      </w:r>
      <w:r w:rsidR="00AF6547">
        <w:rPr>
          <w:rFonts w:ascii="Calibri" w:eastAsia="Calibri" w:hAnsi="Calibri"/>
          <w:lang w:val="en-GB" w:eastAsia="en-US"/>
        </w:rPr>
        <w:t>:</w:t>
      </w:r>
      <w:r w:rsidR="00423B72" w:rsidRPr="009D5B9A">
        <w:rPr>
          <w:rFonts w:ascii="Calibri" w:eastAsia="Calibri" w:hAnsi="Calibri"/>
          <w:lang w:val="en-GB" w:eastAsia="en-US"/>
        </w:rPr>
        <w:t xml:space="preserve"> ‘owns’ </w:t>
      </w:r>
      <w:r w:rsidR="002C7FFB">
        <w:rPr>
          <w:rFonts w:ascii="Calibri" w:eastAsia="Calibri" w:hAnsi="Calibri"/>
          <w:lang w:val="en-GB" w:eastAsia="en-US"/>
        </w:rPr>
        <w:t xml:space="preserve">what has now become </w:t>
      </w:r>
      <w:r w:rsidR="00423B72" w:rsidRPr="009D5B9A">
        <w:rPr>
          <w:rFonts w:ascii="Calibri" w:eastAsia="Calibri" w:hAnsi="Calibri"/>
          <w:lang w:val="en-GB" w:eastAsia="en-US"/>
        </w:rPr>
        <w:t xml:space="preserve">a high-ranked </w:t>
      </w:r>
      <w:r w:rsidR="0043003E">
        <w:rPr>
          <w:rFonts w:ascii="Calibri" w:eastAsia="Calibri" w:hAnsi="Calibri"/>
          <w:lang w:val="en-GB" w:eastAsia="en-US"/>
        </w:rPr>
        <w:t>international</w:t>
      </w:r>
      <w:r w:rsidR="00423B72" w:rsidRPr="009D5B9A">
        <w:rPr>
          <w:rFonts w:ascii="Calibri" w:eastAsia="Calibri" w:hAnsi="Calibri"/>
          <w:lang w:val="en-GB" w:eastAsia="en-US"/>
        </w:rPr>
        <w:t xml:space="preserve"> journal, runs a well-attended biannual internatio</w:t>
      </w:r>
      <w:r w:rsidR="0043003E">
        <w:rPr>
          <w:rFonts w:ascii="Calibri" w:eastAsia="Calibri" w:hAnsi="Calibri"/>
          <w:lang w:val="en-GB" w:eastAsia="en-US"/>
        </w:rPr>
        <w:t>nal conference as well as sponsoring</w:t>
      </w:r>
      <w:r w:rsidR="00423B72" w:rsidRPr="009D5B9A">
        <w:rPr>
          <w:rFonts w:ascii="Calibri" w:eastAsia="Calibri" w:hAnsi="Calibri"/>
          <w:lang w:val="en-GB" w:eastAsia="en-US"/>
        </w:rPr>
        <w:t xml:space="preserve"> regional conferences and seminars, and has instituted an academic society of the same name.</w:t>
      </w:r>
      <w:r w:rsidR="00423B72" w:rsidRPr="009D5B9A">
        <w:rPr>
          <w:rFonts w:ascii="Calibri" w:eastAsia="Calibri" w:hAnsi="Calibri"/>
          <w:vertAlign w:val="superscript"/>
          <w:lang w:val="en-GB" w:eastAsia="en-US"/>
        </w:rPr>
        <w:footnoteReference w:id="5"/>
      </w:r>
      <w:r w:rsidR="00423B72" w:rsidRPr="009D5B9A">
        <w:rPr>
          <w:rFonts w:ascii="Calibri" w:eastAsia="Calibri" w:hAnsi="Calibri"/>
          <w:lang w:val="en-GB" w:eastAsia="en-US"/>
        </w:rPr>
        <w:t xml:space="preserve"> In 2011, there were more members of the Gender and Education Association than ever before, and for the first time, non-UK members outstrip</w:t>
      </w:r>
      <w:r w:rsidR="00921724" w:rsidRPr="009D5B9A">
        <w:rPr>
          <w:rFonts w:ascii="Calibri" w:eastAsia="Calibri" w:hAnsi="Calibri"/>
          <w:lang w:val="en-GB" w:eastAsia="en-US"/>
        </w:rPr>
        <w:t>ped</w:t>
      </w:r>
      <w:r w:rsidR="00423B72" w:rsidRPr="009D5B9A">
        <w:rPr>
          <w:rFonts w:ascii="Calibri" w:eastAsia="Calibri" w:hAnsi="Calibri"/>
          <w:lang w:val="en-GB" w:eastAsia="en-US"/>
        </w:rPr>
        <w:t xml:space="preserve"> members from the UK. </w:t>
      </w:r>
      <w:r w:rsidR="00856A5B">
        <w:rPr>
          <w:rFonts w:ascii="Calibri" w:eastAsia="Calibri" w:hAnsi="Calibri"/>
          <w:lang w:val="en-GB" w:eastAsia="en-US"/>
        </w:rPr>
        <w:t>H</w:t>
      </w:r>
      <w:r w:rsidR="009D5B9A" w:rsidRPr="00921724">
        <w:rPr>
          <w:rFonts w:ascii="Calibri" w:eastAsia="Calibri" w:hAnsi="Calibri"/>
          <w:lang w:val="en-GB" w:eastAsia="en-US"/>
        </w:rPr>
        <w:t xml:space="preserve">owever, it seems that the field, originally created to expose and eradicate bias, </w:t>
      </w:r>
      <w:r w:rsidR="00B822C3">
        <w:rPr>
          <w:rFonts w:ascii="Calibri" w:eastAsia="Calibri" w:hAnsi="Calibri"/>
          <w:lang w:val="en-GB" w:eastAsia="en-US"/>
        </w:rPr>
        <w:t>has missed</w:t>
      </w:r>
      <w:r w:rsidR="009D5B9A" w:rsidRPr="00921724">
        <w:rPr>
          <w:rFonts w:ascii="Calibri" w:eastAsia="Calibri" w:hAnsi="Calibri"/>
          <w:lang w:val="en-GB" w:eastAsia="en-US"/>
        </w:rPr>
        <w:t xml:space="preserve"> the opportunity to forge a discipline that embrace</w:t>
      </w:r>
      <w:r w:rsidR="002C7FFB">
        <w:rPr>
          <w:rFonts w:ascii="Calibri" w:eastAsia="Calibri" w:hAnsi="Calibri"/>
          <w:lang w:val="en-GB" w:eastAsia="en-US"/>
        </w:rPr>
        <w:t>s</w:t>
      </w:r>
      <w:r w:rsidR="009D5B9A" w:rsidRPr="00921724">
        <w:rPr>
          <w:rFonts w:ascii="Calibri" w:eastAsia="Calibri" w:hAnsi="Calibri"/>
          <w:lang w:val="en-GB" w:eastAsia="en-US"/>
        </w:rPr>
        <w:t xml:space="preserve"> practitioners as well as academics, practice as well as theory. </w:t>
      </w:r>
      <w:r w:rsidR="002C7FFB">
        <w:rPr>
          <w:rFonts w:ascii="Calibri" w:eastAsia="Calibri" w:hAnsi="Calibri"/>
          <w:lang w:val="en-GB" w:eastAsia="en-US"/>
        </w:rPr>
        <w:t>For example, r</w:t>
      </w:r>
      <w:r w:rsidR="009D5B9A" w:rsidRPr="00921724">
        <w:rPr>
          <w:rFonts w:ascii="Calibri" w:eastAsia="Calibri" w:hAnsi="Calibri"/>
          <w:lang w:val="en-GB" w:eastAsia="en-US"/>
        </w:rPr>
        <w:t xml:space="preserve">ather than challenge the conventions of academic writing and publication to make </w:t>
      </w:r>
      <w:r w:rsidR="0040184E">
        <w:rPr>
          <w:rFonts w:ascii="Calibri" w:eastAsia="Calibri" w:hAnsi="Calibri"/>
          <w:lang w:val="en-GB" w:eastAsia="en-US"/>
        </w:rPr>
        <w:t>the field</w:t>
      </w:r>
      <w:r w:rsidR="009D5B9A" w:rsidRPr="00921724">
        <w:rPr>
          <w:rFonts w:ascii="Calibri" w:eastAsia="Calibri" w:hAnsi="Calibri"/>
          <w:lang w:val="en-GB" w:eastAsia="en-US"/>
        </w:rPr>
        <w:t xml:space="preserve"> more </w:t>
      </w:r>
      <w:r w:rsidR="0040184E">
        <w:rPr>
          <w:rFonts w:ascii="Calibri" w:eastAsia="Calibri" w:hAnsi="Calibri"/>
          <w:lang w:val="en-GB" w:eastAsia="en-US"/>
        </w:rPr>
        <w:t xml:space="preserve">permeable and </w:t>
      </w:r>
      <w:r w:rsidR="009D5B9A" w:rsidRPr="00921724">
        <w:rPr>
          <w:rFonts w:ascii="Calibri" w:eastAsia="Calibri" w:hAnsi="Calibri"/>
          <w:lang w:val="en-GB" w:eastAsia="en-US"/>
        </w:rPr>
        <w:t>inclusive,</w:t>
      </w:r>
      <w:r w:rsidR="002C7FFB">
        <w:rPr>
          <w:rFonts w:ascii="Calibri" w:eastAsia="Calibri" w:hAnsi="Calibri"/>
          <w:lang w:val="en-GB" w:eastAsia="en-US"/>
        </w:rPr>
        <w:t xml:space="preserve"> </w:t>
      </w:r>
      <w:r w:rsidR="009D5B9A" w:rsidRPr="00921724">
        <w:rPr>
          <w:rFonts w:ascii="Calibri" w:eastAsia="Calibri" w:hAnsi="Calibri"/>
          <w:lang w:val="en-GB" w:eastAsia="en-US"/>
        </w:rPr>
        <w:t xml:space="preserve">feminist referees and gatekeepers have </w:t>
      </w:r>
      <w:r w:rsidR="00AF6547">
        <w:rPr>
          <w:rFonts w:ascii="Calibri" w:eastAsia="Calibri" w:hAnsi="Calibri"/>
          <w:lang w:val="en-GB" w:eastAsia="en-US"/>
        </w:rPr>
        <w:t>(in my experience)</w:t>
      </w:r>
      <w:r w:rsidR="000B2FCC">
        <w:rPr>
          <w:rFonts w:ascii="Calibri" w:eastAsia="Calibri" w:hAnsi="Calibri"/>
          <w:lang w:val="en-GB" w:eastAsia="en-US"/>
        </w:rPr>
        <w:t xml:space="preserve"> </w:t>
      </w:r>
      <w:r w:rsidR="009D5B9A" w:rsidRPr="00921724">
        <w:rPr>
          <w:rFonts w:ascii="Calibri" w:eastAsia="Calibri" w:hAnsi="Calibri"/>
          <w:lang w:val="en-GB" w:eastAsia="en-US"/>
        </w:rPr>
        <w:t>been among the harshest of disciplinarians in terms of their comments on</w:t>
      </w:r>
      <w:r w:rsidR="0040184E">
        <w:rPr>
          <w:rFonts w:ascii="Calibri" w:eastAsia="Calibri" w:hAnsi="Calibri"/>
          <w:lang w:val="en-GB" w:eastAsia="en-US"/>
        </w:rPr>
        <w:t>, and reviews of,</w:t>
      </w:r>
      <w:r w:rsidR="009D5B9A" w:rsidRPr="00921724">
        <w:rPr>
          <w:rFonts w:ascii="Calibri" w:eastAsia="Calibri" w:hAnsi="Calibri"/>
          <w:lang w:val="en-GB" w:eastAsia="en-US"/>
        </w:rPr>
        <w:t xml:space="preserve"> </w:t>
      </w:r>
      <w:r w:rsidR="0040184E">
        <w:rPr>
          <w:rFonts w:ascii="Calibri" w:eastAsia="Calibri" w:hAnsi="Calibri"/>
          <w:lang w:val="en-GB" w:eastAsia="en-US"/>
        </w:rPr>
        <w:t>the work of would-be entrants to the field</w:t>
      </w:r>
      <w:r w:rsidR="009D5B9A" w:rsidRPr="00921724">
        <w:rPr>
          <w:rFonts w:ascii="Calibri" w:eastAsia="Calibri" w:hAnsi="Calibri"/>
          <w:lang w:val="en-GB" w:eastAsia="en-US"/>
        </w:rPr>
        <w:t xml:space="preserve">.  </w:t>
      </w:r>
      <w:r w:rsidR="002C7FFB">
        <w:rPr>
          <w:rFonts w:ascii="Calibri" w:eastAsia="Calibri" w:hAnsi="Calibri"/>
          <w:lang w:val="en-GB" w:eastAsia="en-US"/>
        </w:rPr>
        <w:t xml:space="preserve">This is justified </w:t>
      </w:r>
      <w:r w:rsidR="0040184E">
        <w:rPr>
          <w:rFonts w:ascii="Calibri" w:eastAsia="Calibri" w:hAnsi="Calibri"/>
          <w:lang w:val="en-GB" w:eastAsia="en-US"/>
        </w:rPr>
        <w:t xml:space="preserve">on the basis of a new discipline </w:t>
      </w:r>
      <w:r w:rsidR="00AF6547">
        <w:rPr>
          <w:rFonts w:ascii="Calibri" w:eastAsia="Calibri" w:hAnsi="Calibri"/>
          <w:lang w:val="en-GB" w:eastAsia="en-US"/>
        </w:rPr>
        <w:t xml:space="preserve">which needs </w:t>
      </w:r>
      <w:r w:rsidR="0040184E">
        <w:rPr>
          <w:rFonts w:ascii="Calibri" w:eastAsia="Calibri" w:hAnsi="Calibri"/>
          <w:lang w:val="en-GB" w:eastAsia="en-US"/>
        </w:rPr>
        <w:t xml:space="preserve">to </w:t>
      </w:r>
      <w:r w:rsidR="00AF6547">
        <w:rPr>
          <w:rFonts w:ascii="Calibri" w:eastAsia="Calibri" w:hAnsi="Calibri"/>
          <w:lang w:val="en-GB" w:eastAsia="en-US"/>
        </w:rPr>
        <w:t>achieve</w:t>
      </w:r>
      <w:r w:rsidR="0040184E">
        <w:rPr>
          <w:rFonts w:ascii="Calibri" w:eastAsia="Calibri" w:hAnsi="Calibri"/>
          <w:lang w:val="en-GB" w:eastAsia="en-US"/>
        </w:rPr>
        <w:t xml:space="preserve"> acceptance</w:t>
      </w:r>
      <w:r w:rsidR="002C7FFB">
        <w:rPr>
          <w:rFonts w:ascii="Calibri" w:eastAsia="Calibri" w:hAnsi="Calibri"/>
          <w:lang w:val="en-GB" w:eastAsia="en-US"/>
        </w:rPr>
        <w:t xml:space="preserve">; however </w:t>
      </w:r>
      <w:r w:rsidR="0040184E">
        <w:rPr>
          <w:rFonts w:ascii="Calibri" w:eastAsia="Calibri" w:hAnsi="Calibri"/>
          <w:lang w:val="en-GB" w:eastAsia="en-US"/>
        </w:rPr>
        <w:t>t</w:t>
      </w:r>
      <w:r w:rsidR="009D5B9A" w:rsidRPr="00921724">
        <w:rPr>
          <w:rFonts w:ascii="Calibri" w:eastAsia="Calibri" w:hAnsi="Calibri"/>
          <w:lang w:val="en-GB" w:eastAsia="en-US"/>
        </w:rPr>
        <w:t xml:space="preserve">his </w:t>
      </w:r>
      <w:r w:rsidR="002C7FFB">
        <w:rPr>
          <w:rFonts w:ascii="Calibri" w:eastAsia="Calibri" w:hAnsi="Calibri"/>
          <w:lang w:val="en-GB" w:eastAsia="en-US"/>
        </w:rPr>
        <w:t xml:space="preserve">position </w:t>
      </w:r>
      <w:r w:rsidR="009D5B9A" w:rsidRPr="00921724">
        <w:rPr>
          <w:rFonts w:ascii="Calibri" w:eastAsia="Calibri" w:hAnsi="Calibri"/>
          <w:lang w:val="en-GB" w:eastAsia="en-US"/>
        </w:rPr>
        <w:t xml:space="preserve">offers a contrast to </w:t>
      </w:r>
      <w:r w:rsidR="00714A33">
        <w:rPr>
          <w:rFonts w:ascii="Calibri" w:eastAsia="Calibri" w:hAnsi="Calibri"/>
          <w:lang w:val="en-GB" w:eastAsia="en-US"/>
        </w:rPr>
        <w:t xml:space="preserve">others such as </w:t>
      </w:r>
      <w:r w:rsidR="009D5B9A" w:rsidRPr="00921724">
        <w:rPr>
          <w:rFonts w:ascii="Calibri" w:eastAsia="Calibri" w:hAnsi="Calibri"/>
          <w:lang w:val="en-GB" w:eastAsia="en-US"/>
        </w:rPr>
        <w:t>action researchers</w:t>
      </w:r>
      <w:r w:rsidR="0040184E">
        <w:rPr>
          <w:rFonts w:ascii="Calibri" w:eastAsia="Calibri" w:hAnsi="Calibri"/>
          <w:lang w:val="en-GB" w:eastAsia="en-US"/>
        </w:rPr>
        <w:t xml:space="preserve"> (also representing a new sub-discipline of education)</w:t>
      </w:r>
      <w:r w:rsidR="009D5B9A" w:rsidRPr="00921724">
        <w:rPr>
          <w:rFonts w:ascii="Calibri" w:eastAsia="Calibri" w:hAnsi="Calibri"/>
          <w:lang w:val="en-GB" w:eastAsia="en-US"/>
        </w:rPr>
        <w:t xml:space="preserve"> who have been </w:t>
      </w:r>
      <w:r w:rsidR="0040184E">
        <w:rPr>
          <w:rFonts w:ascii="Calibri" w:eastAsia="Calibri" w:hAnsi="Calibri"/>
          <w:lang w:val="en-GB" w:eastAsia="en-US"/>
        </w:rPr>
        <w:t>braver and more sustained in</w:t>
      </w:r>
      <w:r w:rsidR="009D5B9A" w:rsidRPr="00921724">
        <w:rPr>
          <w:rFonts w:ascii="Calibri" w:eastAsia="Calibri" w:hAnsi="Calibri"/>
          <w:lang w:val="en-GB" w:eastAsia="en-US"/>
        </w:rPr>
        <w:t xml:space="preserve"> </w:t>
      </w:r>
      <w:r w:rsidR="00C15C35">
        <w:rPr>
          <w:rFonts w:ascii="Calibri" w:eastAsia="Calibri" w:hAnsi="Calibri"/>
          <w:lang w:val="en-GB" w:eastAsia="en-US"/>
        </w:rPr>
        <w:t xml:space="preserve">their </w:t>
      </w:r>
      <w:r w:rsidR="009D5B9A" w:rsidRPr="00921724">
        <w:rPr>
          <w:rFonts w:ascii="Calibri" w:eastAsia="Calibri" w:hAnsi="Calibri"/>
          <w:lang w:val="en-GB" w:eastAsia="en-US"/>
        </w:rPr>
        <w:t>challeng</w:t>
      </w:r>
      <w:r w:rsidR="00C15C35">
        <w:rPr>
          <w:rFonts w:ascii="Calibri" w:eastAsia="Calibri" w:hAnsi="Calibri"/>
          <w:lang w:val="en-GB" w:eastAsia="en-US"/>
        </w:rPr>
        <w:t>e</w:t>
      </w:r>
      <w:r w:rsidR="009D5B9A" w:rsidRPr="00921724">
        <w:rPr>
          <w:rFonts w:ascii="Calibri" w:eastAsia="Calibri" w:hAnsi="Calibri"/>
          <w:lang w:val="en-GB" w:eastAsia="en-US"/>
        </w:rPr>
        <w:t xml:space="preserve"> </w:t>
      </w:r>
      <w:r w:rsidR="00C15C35">
        <w:rPr>
          <w:rFonts w:ascii="Calibri" w:eastAsia="Calibri" w:hAnsi="Calibri"/>
          <w:lang w:val="en-GB" w:eastAsia="en-US"/>
        </w:rPr>
        <w:t xml:space="preserve">to </w:t>
      </w:r>
      <w:r w:rsidR="009D5B9A" w:rsidRPr="00921724">
        <w:rPr>
          <w:rFonts w:ascii="Calibri" w:eastAsia="Calibri" w:hAnsi="Calibri"/>
          <w:lang w:val="en-GB" w:eastAsia="en-US"/>
        </w:rPr>
        <w:t>elitist academic conventions.</w:t>
      </w:r>
      <w:r w:rsidR="009D5B9A" w:rsidRPr="00FB2A14">
        <w:rPr>
          <w:rFonts w:ascii="Calibri" w:eastAsia="Calibri" w:hAnsi="Calibri"/>
          <w:vertAlign w:val="superscript"/>
          <w:lang w:val="en-GB" w:eastAsia="en-US"/>
        </w:rPr>
        <w:footnoteReference w:id="6"/>
      </w:r>
    </w:p>
    <w:p w:rsidR="00B822C3" w:rsidRDefault="00E35914" w:rsidP="00A63236">
      <w:pPr>
        <w:autoSpaceDE w:val="0"/>
        <w:autoSpaceDN w:val="0"/>
        <w:adjustRightInd w:val="0"/>
        <w:spacing w:line="360" w:lineRule="auto"/>
        <w:ind w:firstLine="720"/>
        <w:rPr>
          <w:sz w:val="24"/>
          <w:szCs w:val="24"/>
        </w:rPr>
      </w:pPr>
      <w:r>
        <w:rPr>
          <w:sz w:val="24"/>
          <w:szCs w:val="24"/>
        </w:rPr>
        <w:lastRenderedPageBreak/>
        <w:t xml:space="preserve">The field’s </w:t>
      </w:r>
      <w:r w:rsidR="00B822C3">
        <w:rPr>
          <w:sz w:val="24"/>
          <w:szCs w:val="24"/>
        </w:rPr>
        <w:t>lack of support for</w:t>
      </w:r>
      <w:r>
        <w:rPr>
          <w:sz w:val="24"/>
          <w:szCs w:val="24"/>
        </w:rPr>
        <w:t xml:space="preserve"> </w:t>
      </w:r>
      <w:r w:rsidR="00AF6547">
        <w:rPr>
          <w:sz w:val="24"/>
          <w:szCs w:val="24"/>
        </w:rPr>
        <w:t xml:space="preserve">its </w:t>
      </w:r>
      <w:r>
        <w:rPr>
          <w:sz w:val="24"/>
          <w:szCs w:val="24"/>
        </w:rPr>
        <w:t xml:space="preserve">earlier values </w:t>
      </w:r>
      <w:r w:rsidR="00B822C3">
        <w:rPr>
          <w:sz w:val="24"/>
          <w:szCs w:val="24"/>
        </w:rPr>
        <w:t>wa</w:t>
      </w:r>
      <w:r w:rsidR="00AF6547">
        <w:rPr>
          <w:sz w:val="24"/>
          <w:szCs w:val="24"/>
        </w:rPr>
        <w:t>s</w:t>
      </w:r>
      <w:r w:rsidR="002C7FFB">
        <w:rPr>
          <w:sz w:val="24"/>
          <w:szCs w:val="24"/>
        </w:rPr>
        <w:t xml:space="preserve"> evident from</w:t>
      </w:r>
      <w:r w:rsidR="00C84E7C">
        <w:rPr>
          <w:sz w:val="24"/>
          <w:szCs w:val="24"/>
        </w:rPr>
        <w:t xml:space="preserve"> a</w:t>
      </w:r>
      <w:r w:rsidR="001470EA" w:rsidRPr="0063322B">
        <w:rPr>
          <w:sz w:val="24"/>
          <w:szCs w:val="24"/>
        </w:rPr>
        <w:t xml:space="preserve"> small survey</w:t>
      </w:r>
      <w:r w:rsidR="00CB0E11" w:rsidRPr="0063322B">
        <w:rPr>
          <w:sz w:val="24"/>
          <w:szCs w:val="24"/>
        </w:rPr>
        <w:t xml:space="preserve"> </w:t>
      </w:r>
      <w:r w:rsidR="00C84E7C">
        <w:rPr>
          <w:sz w:val="24"/>
          <w:szCs w:val="24"/>
        </w:rPr>
        <w:t xml:space="preserve">I </w:t>
      </w:r>
      <w:r w:rsidR="002C7FFB">
        <w:rPr>
          <w:sz w:val="24"/>
          <w:szCs w:val="24"/>
        </w:rPr>
        <w:t>conducted</w:t>
      </w:r>
      <w:r w:rsidR="001470EA" w:rsidRPr="0063322B">
        <w:rPr>
          <w:sz w:val="24"/>
          <w:szCs w:val="24"/>
        </w:rPr>
        <w:t xml:space="preserve"> </w:t>
      </w:r>
      <w:r w:rsidR="00B822C3">
        <w:rPr>
          <w:sz w:val="24"/>
          <w:szCs w:val="24"/>
        </w:rPr>
        <w:t xml:space="preserve">a few </w:t>
      </w:r>
      <w:r w:rsidR="001470EA" w:rsidRPr="0063322B">
        <w:rPr>
          <w:sz w:val="24"/>
          <w:szCs w:val="24"/>
        </w:rPr>
        <w:t xml:space="preserve">years ago, of the content of articles published in the </w:t>
      </w:r>
      <w:r w:rsidR="001470EA" w:rsidRPr="0063322B">
        <w:rPr>
          <w:i/>
          <w:sz w:val="24"/>
          <w:szCs w:val="24"/>
        </w:rPr>
        <w:t>Gender and Education Journal</w:t>
      </w:r>
      <w:r w:rsidR="001470EA" w:rsidRPr="0063322B">
        <w:rPr>
          <w:sz w:val="24"/>
          <w:szCs w:val="24"/>
        </w:rPr>
        <w:t xml:space="preserve"> </w:t>
      </w:r>
      <w:r w:rsidR="002C7FFB">
        <w:rPr>
          <w:sz w:val="24"/>
          <w:szCs w:val="24"/>
        </w:rPr>
        <w:t>between</w:t>
      </w:r>
      <w:r w:rsidR="001470EA" w:rsidRPr="0063322B">
        <w:rPr>
          <w:sz w:val="24"/>
          <w:szCs w:val="24"/>
        </w:rPr>
        <w:t xml:space="preserve"> 1980</w:t>
      </w:r>
      <w:r w:rsidR="002C7FFB">
        <w:rPr>
          <w:sz w:val="24"/>
          <w:szCs w:val="24"/>
        </w:rPr>
        <w:t xml:space="preserve"> and</w:t>
      </w:r>
      <w:r w:rsidR="001470EA" w:rsidRPr="0063322B">
        <w:rPr>
          <w:sz w:val="24"/>
          <w:szCs w:val="24"/>
        </w:rPr>
        <w:t xml:space="preserve"> 2007</w:t>
      </w:r>
      <w:r>
        <w:rPr>
          <w:sz w:val="24"/>
          <w:szCs w:val="24"/>
        </w:rPr>
        <w:t xml:space="preserve">. </w:t>
      </w:r>
      <w:r w:rsidR="00B822C3">
        <w:rPr>
          <w:sz w:val="24"/>
          <w:szCs w:val="24"/>
        </w:rPr>
        <w:t>The survey was useful, I argued, because the content of the journal was indicative of the development of the field since it was</w:t>
      </w:r>
      <w:r w:rsidR="00B822C3" w:rsidRPr="0063322B">
        <w:rPr>
          <w:sz w:val="24"/>
          <w:szCs w:val="24"/>
        </w:rPr>
        <w:t xml:space="preserve"> generally the first choice of gender researchers working in education, in the UK and in other countries</w:t>
      </w:r>
      <w:r w:rsidR="00B822C3">
        <w:rPr>
          <w:sz w:val="24"/>
          <w:szCs w:val="24"/>
        </w:rPr>
        <w:t>.</w:t>
      </w:r>
    </w:p>
    <w:p w:rsidR="00987B87" w:rsidRDefault="00B822C3" w:rsidP="00987B87">
      <w:pPr>
        <w:autoSpaceDE w:val="0"/>
        <w:autoSpaceDN w:val="0"/>
        <w:adjustRightInd w:val="0"/>
        <w:spacing w:line="360" w:lineRule="auto"/>
        <w:ind w:firstLine="720"/>
        <w:rPr>
          <w:sz w:val="24"/>
          <w:szCs w:val="24"/>
        </w:rPr>
      </w:pPr>
      <w:r>
        <w:rPr>
          <w:sz w:val="24"/>
          <w:szCs w:val="24"/>
        </w:rPr>
        <w:t>T</w:t>
      </w:r>
      <w:r w:rsidR="00E35914">
        <w:rPr>
          <w:sz w:val="24"/>
          <w:szCs w:val="24"/>
        </w:rPr>
        <w:t xml:space="preserve">he </w:t>
      </w:r>
      <w:r w:rsidR="00E35914" w:rsidRPr="0063322B">
        <w:rPr>
          <w:sz w:val="24"/>
          <w:szCs w:val="24"/>
        </w:rPr>
        <w:t>growing popularity and maturity of the field</w:t>
      </w:r>
      <w:r w:rsidR="00C04825" w:rsidRPr="0063322B">
        <w:rPr>
          <w:sz w:val="24"/>
          <w:szCs w:val="24"/>
        </w:rPr>
        <w:t xml:space="preserve"> </w:t>
      </w:r>
      <w:r>
        <w:rPr>
          <w:sz w:val="24"/>
          <w:szCs w:val="24"/>
        </w:rPr>
        <w:t>could</w:t>
      </w:r>
      <w:r w:rsidR="00C962F8">
        <w:rPr>
          <w:sz w:val="24"/>
          <w:szCs w:val="24"/>
        </w:rPr>
        <w:t xml:space="preserve"> be seen in the </w:t>
      </w:r>
      <w:r w:rsidR="007C17FA">
        <w:rPr>
          <w:sz w:val="24"/>
          <w:szCs w:val="24"/>
        </w:rPr>
        <w:t>increased</w:t>
      </w:r>
      <w:r w:rsidR="001470EA" w:rsidRPr="0063322B">
        <w:rPr>
          <w:sz w:val="24"/>
          <w:szCs w:val="24"/>
        </w:rPr>
        <w:t xml:space="preserve"> number of articles</w:t>
      </w:r>
      <w:r w:rsidR="00C84E7C">
        <w:rPr>
          <w:sz w:val="24"/>
          <w:szCs w:val="24"/>
        </w:rPr>
        <w:t xml:space="preserve"> </w:t>
      </w:r>
      <w:r w:rsidR="00C962F8">
        <w:rPr>
          <w:sz w:val="24"/>
          <w:szCs w:val="24"/>
        </w:rPr>
        <w:t xml:space="preserve">and issues </w:t>
      </w:r>
      <w:r w:rsidR="001470EA" w:rsidRPr="0063322B">
        <w:rPr>
          <w:sz w:val="24"/>
          <w:szCs w:val="24"/>
        </w:rPr>
        <w:t>over the period</w:t>
      </w:r>
      <w:r w:rsidR="00AF6547">
        <w:rPr>
          <w:sz w:val="24"/>
          <w:szCs w:val="24"/>
        </w:rPr>
        <w:t xml:space="preserve">.  Other trends </w:t>
      </w:r>
      <w:r w:rsidR="000B2FCC">
        <w:rPr>
          <w:sz w:val="24"/>
          <w:szCs w:val="24"/>
        </w:rPr>
        <w:t>include</w:t>
      </w:r>
      <w:r w:rsidR="00A2374B">
        <w:rPr>
          <w:sz w:val="24"/>
          <w:szCs w:val="24"/>
        </w:rPr>
        <w:t xml:space="preserve"> greater</w:t>
      </w:r>
      <w:r w:rsidR="00A2374B" w:rsidRPr="0063322B">
        <w:rPr>
          <w:sz w:val="24"/>
          <w:szCs w:val="24"/>
        </w:rPr>
        <w:t xml:space="preserve"> </w:t>
      </w:r>
      <w:r w:rsidR="00A2374B">
        <w:rPr>
          <w:sz w:val="24"/>
          <w:szCs w:val="24"/>
        </w:rPr>
        <w:t>emphasis on theory</w:t>
      </w:r>
      <w:r w:rsidR="00A2374B" w:rsidRPr="0063322B">
        <w:rPr>
          <w:sz w:val="24"/>
          <w:szCs w:val="24"/>
        </w:rPr>
        <w:t xml:space="preserve"> and abstract</w:t>
      </w:r>
      <w:r w:rsidR="00A2374B">
        <w:rPr>
          <w:sz w:val="24"/>
          <w:szCs w:val="24"/>
        </w:rPr>
        <w:t>ion</w:t>
      </w:r>
      <w:r w:rsidR="00A2374B" w:rsidRPr="0063322B">
        <w:rPr>
          <w:sz w:val="24"/>
          <w:szCs w:val="24"/>
        </w:rPr>
        <w:t xml:space="preserve"> </w:t>
      </w:r>
      <w:r w:rsidR="00A2374B">
        <w:rPr>
          <w:sz w:val="24"/>
          <w:szCs w:val="24"/>
        </w:rPr>
        <w:t>over the years, less</w:t>
      </w:r>
      <w:r w:rsidR="00C962F8">
        <w:rPr>
          <w:sz w:val="24"/>
          <w:szCs w:val="24"/>
        </w:rPr>
        <w:t xml:space="preserve"> </w:t>
      </w:r>
      <w:r w:rsidR="00A2374B">
        <w:rPr>
          <w:sz w:val="24"/>
          <w:szCs w:val="24"/>
        </w:rPr>
        <w:t>attention given to</w:t>
      </w:r>
      <w:r w:rsidR="001470EA" w:rsidRPr="0063322B">
        <w:rPr>
          <w:sz w:val="24"/>
          <w:szCs w:val="24"/>
        </w:rPr>
        <w:t xml:space="preserve"> policy/practice and </w:t>
      </w:r>
      <w:r w:rsidR="00C962F8">
        <w:rPr>
          <w:sz w:val="24"/>
          <w:szCs w:val="24"/>
        </w:rPr>
        <w:t xml:space="preserve">practitioner </w:t>
      </w:r>
      <w:r w:rsidR="001470EA" w:rsidRPr="0063322B">
        <w:rPr>
          <w:sz w:val="24"/>
          <w:szCs w:val="24"/>
        </w:rPr>
        <w:t>viewpoint</w:t>
      </w:r>
      <w:r w:rsidR="00E56642">
        <w:rPr>
          <w:sz w:val="24"/>
          <w:szCs w:val="24"/>
        </w:rPr>
        <w:t>s</w:t>
      </w:r>
      <w:r w:rsidR="000B2FCC">
        <w:rPr>
          <w:sz w:val="24"/>
          <w:szCs w:val="24"/>
        </w:rPr>
        <w:t xml:space="preserve"> (</w:t>
      </w:r>
      <w:r w:rsidR="001470EA" w:rsidRPr="0063322B">
        <w:rPr>
          <w:sz w:val="24"/>
          <w:szCs w:val="24"/>
        </w:rPr>
        <w:t xml:space="preserve">missing altogether from </w:t>
      </w:r>
      <w:r w:rsidR="00A63236">
        <w:rPr>
          <w:sz w:val="24"/>
          <w:szCs w:val="24"/>
        </w:rPr>
        <w:t>some</w:t>
      </w:r>
      <w:r w:rsidR="001470EA" w:rsidRPr="0063322B">
        <w:rPr>
          <w:sz w:val="24"/>
          <w:szCs w:val="24"/>
        </w:rPr>
        <w:t xml:space="preserve"> later issues</w:t>
      </w:r>
      <w:r w:rsidR="000B2FCC">
        <w:rPr>
          <w:sz w:val="24"/>
          <w:szCs w:val="24"/>
        </w:rPr>
        <w:t>)</w:t>
      </w:r>
      <w:r w:rsidR="00C962F8">
        <w:rPr>
          <w:sz w:val="24"/>
          <w:szCs w:val="24"/>
        </w:rPr>
        <w:t xml:space="preserve"> and </w:t>
      </w:r>
      <w:r w:rsidR="00A2374B">
        <w:rPr>
          <w:sz w:val="24"/>
          <w:szCs w:val="24"/>
        </w:rPr>
        <w:t>a</w:t>
      </w:r>
      <w:r w:rsidR="001470EA" w:rsidRPr="0063322B">
        <w:rPr>
          <w:sz w:val="24"/>
          <w:szCs w:val="24"/>
        </w:rPr>
        <w:t xml:space="preserve"> preoccupation with </w:t>
      </w:r>
      <w:r w:rsidR="00A2374B">
        <w:rPr>
          <w:sz w:val="24"/>
          <w:szCs w:val="24"/>
        </w:rPr>
        <w:t xml:space="preserve">issues of </w:t>
      </w:r>
      <w:r w:rsidR="001470EA" w:rsidRPr="0063322B">
        <w:rPr>
          <w:sz w:val="24"/>
          <w:szCs w:val="24"/>
        </w:rPr>
        <w:t xml:space="preserve">Western feminism </w:t>
      </w:r>
      <w:r w:rsidR="00A2374B">
        <w:rPr>
          <w:sz w:val="24"/>
          <w:szCs w:val="24"/>
        </w:rPr>
        <w:t xml:space="preserve">rather </w:t>
      </w:r>
      <w:r w:rsidR="001470EA" w:rsidRPr="0063322B">
        <w:rPr>
          <w:sz w:val="24"/>
          <w:szCs w:val="24"/>
        </w:rPr>
        <w:t xml:space="preserve">than </w:t>
      </w:r>
      <w:r w:rsidR="00F37988">
        <w:rPr>
          <w:sz w:val="24"/>
          <w:szCs w:val="24"/>
        </w:rPr>
        <w:t>of</w:t>
      </w:r>
      <w:r w:rsidR="001470EA" w:rsidRPr="0063322B">
        <w:rPr>
          <w:sz w:val="24"/>
          <w:szCs w:val="24"/>
        </w:rPr>
        <w:t xml:space="preserve"> other parts of the world.</w:t>
      </w:r>
      <w:r w:rsidR="00C84E7C" w:rsidRPr="00C84E7C">
        <w:t xml:space="preserve"> </w:t>
      </w:r>
      <w:r w:rsidR="0022051E">
        <w:t xml:space="preserve"> </w:t>
      </w:r>
      <w:r w:rsidR="00987B87" w:rsidRPr="00C84E7C">
        <w:rPr>
          <w:sz w:val="24"/>
          <w:szCs w:val="24"/>
        </w:rPr>
        <w:t xml:space="preserve">The journal’s inclusion in the Social Science Citation Index (SSCI) </w:t>
      </w:r>
      <w:r w:rsidR="007A20C2">
        <w:rPr>
          <w:sz w:val="24"/>
          <w:szCs w:val="24"/>
        </w:rPr>
        <w:t>gave</w:t>
      </w:r>
      <w:r w:rsidR="00987B87" w:rsidRPr="00C84E7C">
        <w:rPr>
          <w:sz w:val="24"/>
          <w:szCs w:val="24"/>
        </w:rPr>
        <w:t xml:space="preserve"> the field added academic status, but has also made practitioner and less theoretical viewpoints </w:t>
      </w:r>
      <w:r w:rsidR="00987B87">
        <w:rPr>
          <w:sz w:val="24"/>
          <w:szCs w:val="24"/>
        </w:rPr>
        <w:t xml:space="preserve">yet more </w:t>
      </w:r>
      <w:r w:rsidR="00987B87" w:rsidRPr="00C84E7C">
        <w:rPr>
          <w:sz w:val="24"/>
          <w:szCs w:val="24"/>
        </w:rPr>
        <w:t>difficult to include</w:t>
      </w:r>
      <w:r w:rsidR="00987B87">
        <w:rPr>
          <w:sz w:val="24"/>
          <w:szCs w:val="24"/>
        </w:rPr>
        <w:t>.</w:t>
      </w:r>
    </w:p>
    <w:p w:rsidR="001470EA" w:rsidRPr="0063322B" w:rsidRDefault="00B822C3" w:rsidP="00A63236">
      <w:pPr>
        <w:autoSpaceDE w:val="0"/>
        <w:autoSpaceDN w:val="0"/>
        <w:adjustRightInd w:val="0"/>
        <w:spacing w:line="360" w:lineRule="auto"/>
        <w:ind w:firstLine="720"/>
        <w:rPr>
          <w:sz w:val="24"/>
          <w:szCs w:val="24"/>
        </w:rPr>
      </w:pPr>
      <w:r>
        <w:rPr>
          <w:sz w:val="24"/>
          <w:szCs w:val="24"/>
        </w:rPr>
        <w:t xml:space="preserve">More recently, </w:t>
      </w:r>
      <w:r w:rsidR="0022051E" w:rsidRPr="0022051E">
        <w:rPr>
          <w:sz w:val="24"/>
          <w:szCs w:val="24"/>
        </w:rPr>
        <w:t>the journal has become more ‘internationa</w:t>
      </w:r>
      <w:r w:rsidR="0076607B">
        <w:rPr>
          <w:sz w:val="24"/>
          <w:szCs w:val="24"/>
        </w:rPr>
        <w:t>l</w:t>
      </w:r>
      <w:r w:rsidR="0022051E" w:rsidRPr="0022051E">
        <w:rPr>
          <w:sz w:val="24"/>
          <w:szCs w:val="24"/>
        </w:rPr>
        <w:t xml:space="preserve">’ and </w:t>
      </w:r>
      <w:r w:rsidR="0076607B">
        <w:rPr>
          <w:sz w:val="24"/>
          <w:szCs w:val="24"/>
        </w:rPr>
        <w:t xml:space="preserve">more </w:t>
      </w:r>
      <w:r w:rsidR="0022051E" w:rsidRPr="0022051E">
        <w:rPr>
          <w:sz w:val="24"/>
          <w:szCs w:val="24"/>
        </w:rPr>
        <w:t>conscious of th</w:t>
      </w:r>
      <w:r w:rsidR="00987B87">
        <w:rPr>
          <w:sz w:val="24"/>
          <w:szCs w:val="24"/>
        </w:rPr>
        <w:t>e dangers of Anglo-centrism.</w:t>
      </w:r>
      <w:r w:rsidR="00987B87" w:rsidRPr="0063322B">
        <w:rPr>
          <w:rStyle w:val="FootnoteReference"/>
          <w:sz w:val="24"/>
          <w:szCs w:val="24"/>
        </w:rPr>
        <w:footnoteReference w:id="7"/>
      </w:r>
      <w:r w:rsidR="00987B87">
        <w:rPr>
          <w:sz w:val="24"/>
          <w:szCs w:val="24"/>
        </w:rPr>
        <w:t xml:space="preserve"> </w:t>
      </w:r>
      <w:r w:rsidR="00F37988">
        <w:rPr>
          <w:sz w:val="24"/>
          <w:szCs w:val="24"/>
        </w:rPr>
        <w:t>My</w:t>
      </w:r>
      <w:r w:rsidR="001470EA" w:rsidRPr="0063322B">
        <w:rPr>
          <w:sz w:val="24"/>
          <w:szCs w:val="24"/>
        </w:rPr>
        <w:t xml:space="preserve"> survey and other publications on gender and education </w:t>
      </w:r>
      <w:r w:rsidR="00AF6547">
        <w:rPr>
          <w:sz w:val="24"/>
          <w:szCs w:val="24"/>
        </w:rPr>
        <w:t>over the years</w:t>
      </w:r>
      <w:r w:rsidR="001470EA" w:rsidRPr="0063322B">
        <w:rPr>
          <w:sz w:val="24"/>
          <w:szCs w:val="24"/>
        </w:rPr>
        <w:t xml:space="preserve"> </w:t>
      </w:r>
      <w:r w:rsidR="00AF6547">
        <w:rPr>
          <w:sz w:val="24"/>
          <w:szCs w:val="24"/>
        </w:rPr>
        <w:t xml:space="preserve">have </w:t>
      </w:r>
      <w:r w:rsidR="001470EA" w:rsidRPr="0063322B">
        <w:rPr>
          <w:sz w:val="24"/>
          <w:szCs w:val="24"/>
        </w:rPr>
        <w:t>confirmed my perception</w:t>
      </w:r>
      <w:r w:rsidR="00987B87">
        <w:rPr>
          <w:sz w:val="24"/>
          <w:szCs w:val="24"/>
        </w:rPr>
        <w:t>,</w:t>
      </w:r>
      <w:r w:rsidR="00C04825" w:rsidRPr="0063322B">
        <w:rPr>
          <w:sz w:val="24"/>
          <w:szCs w:val="24"/>
        </w:rPr>
        <w:t xml:space="preserve"> also </w:t>
      </w:r>
      <w:r w:rsidR="000A6F5E" w:rsidRPr="0063322B">
        <w:rPr>
          <w:sz w:val="24"/>
          <w:szCs w:val="24"/>
        </w:rPr>
        <w:t xml:space="preserve">from doctoral </w:t>
      </w:r>
      <w:r w:rsidR="00987B87">
        <w:rPr>
          <w:sz w:val="24"/>
          <w:szCs w:val="24"/>
        </w:rPr>
        <w:t>these</w:t>
      </w:r>
      <w:r w:rsidR="000A6F5E" w:rsidRPr="0063322B">
        <w:rPr>
          <w:sz w:val="24"/>
          <w:szCs w:val="24"/>
        </w:rPr>
        <w:t xml:space="preserve"> and new career researchers, </w:t>
      </w:r>
      <w:r w:rsidR="001470EA" w:rsidRPr="0063322B">
        <w:rPr>
          <w:sz w:val="24"/>
          <w:szCs w:val="24"/>
        </w:rPr>
        <w:t>that the field ha</w:t>
      </w:r>
      <w:r w:rsidR="00C04825" w:rsidRPr="0063322B">
        <w:rPr>
          <w:sz w:val="24"/>
          <w:szCs w:val="24"/>
        </w:rPr>
        <w:t>s</w:t>
      </w:r>
      <w:r w:rsidR="001470EA" w:rsidRPr="0063322B">
        <w:rPr>
          <w:sz w:val="24"/>
          <w:szCs w:val="24"/>
        </w:rPr>
        <w:t xml:space="preserve"> become </w:t>
      </w:r>
      <w:r w:rsidR="000A6F5E" w:rsidRPr="0063322B">
        <w:rPr>
          <w:sz w:val="24"/>
          <w:szCs w:val="24"/>
        </w:rPr>
        <w:t xml:space="preserve">increasingly </w:t>
      </w:r>
      <w:r w:rsidR="001470EA" w:rsidRPr="0063322B">
        <w:rPr>
          <w:sz w:val="24"/>
          <w:szCs w:val="24"/>
        </w:rPr>
        <w:t>dominated by theory</w:t>
      </w:r>
      <w:r w:rsidR="000A6F5E" w:rsidRPr="0063322B">
        <w:rPr>
          <w:sz w:val="24"/>
          <w:szCs w:val="24"/>
        </w:rPr>
        <w:t xml:space="preserve">, often drawing </w:t>
      </w:r>
      <w:r w:rsidR="00C04825" w:rsidRPr="0063322B">
        <w:rPr>
          <w:sz w:val="24"/>
          <w:szCs w:val="24"/>
        </w:rPr>
        <w:t xml:space="preserve">heavily </w:t>
      </w:r>
      <w:r w:rsidR="000A6F5E" w:rsidRPr="0063322B">
        <w:rPr>
          <w:sz w:val="24"/>
          <w:szCs w:val="24"/>
        </w:rPr>
        <w:t xml:space="preserve">from </w:t>
      </w:r>
      <w:r w:rsidR="004A38C7">
        <w:rPr>
          <w:sz w:val="24"/>
          <w:szCs w:val="24"/>
        </w:rPr>
        <w:t xml:space="preserve">outside education, in particular from </w:t>
      </w:r>
      <w:r w:rsidR="00ED2B2F">
        <w:rPr>
          <w:sz w:val="24"/>
          <w:szCs w:val="24"/>
        </w:rPr>
        <w:t xml:space="preserve">sociology, </w:t>
      </w:r>
      <w:r w:rsidR="000A6F5E" w:rsidRPr="0063322B">
        <w:rPr>
          <w:sz w:val="24"/>
          <w:szCs w:val="24"/>
        </w:rPr>
        <w:t xml:space="preserve">cultural studies </w:t>
      </w:r>
      <w:r w:rsidR="00ED2B2F">
        <w:rPr>
          <w:sz w:val="24"/>
          <w:szCs w:val="24"/>
        </w:rPr>
        <w:t>and</w:t>
      </w:r>
      <w:r w:rsidR="000A6F5E" w:rsidRPr="0063322B">
        <w:rPr>
          <w:sz w:val="24"/>
          <w:szCs w:val="24"/>
        </w:rPr>
        <w:t xml:space="preserve"> other social sciences.  Indeed, doctoral students</w:t>
      </w:r>
      <w:r w:rsidR="00C04825" w:rsidRPr="0063322B">
        <w:rPr>
          <w:sz w:val="24"/>
          <w:szCs w:val="24"/>
        </w:rPr>
        <w:t xml:space="preserve"> with an interest in gender have </w:t>
      </w:r>
      <w:r w:rsidR="006F1368">
        <w:rPr>
          <w:sz w:val="24"/>
          <w:szCs w:val="24"/>
        </w:rPr>
        <w:t>appear</w:t>
      </w:r>
      <w:r w:rsidR="00C04825" w:rsidRPr="0063322B">
        <w:rPr>
          <w:sz w:val="24"/>
          <w:szCs w:val="24"/>
        </w:rPr>
        <w:t>ed to have little</w:t>
      </w:r>
      <w:r w:rsidR="000A6F5E" w:rsidRPr="0063322B">
        <w:rPr>
          <w:sz w:val="24"/>
          <w:szCs w:val="24"/>
        </w:rPr>
        <w:t xml:space="preserve"> option but to throw in their lot with the latest </w:t>
      </w:r>
      <w:r w:rsidR="008F1B3E">
        <w:rPr>
          <w:sz w:val="24"/>
          <w:szCs w:val="24"/>
        </w:rPr>
        <w:t>i</w:t>
      </w:r>
      <w:r w:rsidR="006F1368">
        <w:rPr>
          <w:sz w:val="24"/>
          <w:szCs w:val="24"/>
        </w:rPr>
        <w:t>ntellectual icon</w:t>
      </w:r>
      <w:r w:rsidR="000A6F5E" w:rsidRPr="0063322B">
        <w:rPr>
          <w:sz w:val="24"/>
          <w:szCs w:val="24"/>
        </w:rPr>
        <w:t>.</w:t>
      </w:r>
      <w:r w:rsidR="00C04825" w:rsidRPr="0063322B">
        <w:rPr>
          <w:sz w:val="24"/>
          <w:szCs w:val="24"/>
        </w:rPr>
        <w:t xml:space="preserve"> </w:t>
      </w:r>
      <w:r w:rsidR="00386241">
        <w:rPr>
          <w:sz w:val="24"/>
          <w:szCs w:val="24"/>
        </w:rPr>
        <w:t xml:space="preserve">Of concern </w:t>
      </w:r>
      <w:r w:rsidR="000B2FCC">
        <w:rPr>
          <w:sz w:val="24"/>
          <w:szCs w:val="24"/>
        </w:rPr>
        <w:t xml:space="preserve">to me </w:t>
      </w:r>
      <w:r w:rsidR="00386241">
        <w:rPr>
          <w:sz w:val="24"/>
          <w:szCs w:val="24"/>
        </w:rPr>
        <w:t>has been that</w:t>
      </w:r>
      <w:r w:rsidR="006F1368">
        <w:rPr>
          <w:sz w:val="24"/>
          <w:szCs w:val="24"/>
        </w:rPr>
        <w:t xml:space="preserve"> </w:t>
      </w:r>
      <w:r w:rsidR="00C04825" w:rsidRPr="0063322B">
        <w:rPr>
          <w:sz w:val="24"/>
          <w:szCs w:val="24"/>
        </w:rPr>
        <w:t>gender researchers</w:t>
      </w:r>
      <w:r w:rsidR="006F1368">
        <w:rPr>
          <w:sz w:val="24"/>
          <w:szCs w:val="24"/>
        </w:rPr>
        <w:t xml:space="preserve"> who </w:t>
      </w:r>
      <w:r w:rsidR="00C84E7C">
        <w:rPr>
          <w:sz w:val="24"/>
          <w:szCs w:val="24"/>
        </w:rPr>
        <w:t xml:space="preserve">were previously </w:t>
      </w:r>
      <w:r w:rsidR="00B766CD">
        <w:rPr>
          <w:sz w:val="24"/>
          <w:szCs w:val="24"/>
        </w:rPr>
        <w:t xml:space="preserve">school </w:t>
      </w:r>
      <w:r w:rsidR="00C84E7C">
        <w:rPr>
          <w:sz w:val="24"/>
          <w:szCs w:val="24"/>
        </w:rPr>
        <w:t>teachers</w:t>
      </w:r>
      <w:r w:rsidR="006F1368">
        <w:rPr>
          <w:sz w:val="24"/>
          <w:szCs w:val="24"/>
        </w:rPr>
        <w:t xml:space="preserve"> or the like,</w:t>
      </w:r>
      <w:r w:rsidR="00C84E7C">
        <w:rPr>
          <w:sz w:val="24"/>
          <w:szCs w:val="24"/>
        </w:rPr>
        <w:t xml:space="preserve"> </w:t>
      </w:r>
      <w:r w:rsidR="006F1368">
        <w:rPr>
          <w:sz w:val="24"/>
          <w:szCs w:val="24"/>
        </w:rPr>
        <w:t>gradual</w:t>
      </w:r>
      <w:r w:rsidR="00386241">
        <w:rPr>
          <w:sz w:val="24"/>
          <w:szCs w:val="24"/>
        </w:rPr>
        <w:t>ly</w:t>
      </w:r>
      <w:r w:rsidR="006F1368">
        <w:rPr>
          <w:sz w:val="24"/>
          <w:szCs w:val="24"/>
        </w:rPr>
        <w:t xml:space="preserve"> </w:t>
      </w:r>
      <w:r w:rsidR="004A38C7">
        <w:rPr>
          <w:sz w:val="24"/>
          <w:szCs w:val="24"/>
        </w:rPr>
        <w:t>move away</w:t>
      </w:r>
      <w:r w:rsidR="00386241">
        <w:rPr>
          <w:sz w:val="24"/>
          <w:szCs w:val="24"/>
        </w:rPr>
        <w:t xml:space="preserve"> from their earlier interest in </w:t>
      </w:r>
      <w:r w:rsidR="000B2FCC">
        <w:rPr>
          <w:sz w:val="24"/>
          <w:szCs w:val="24"/>
        </w:rPr>
        <w:t xml:space="preserve">researching and </w:t>
      </w:r>
      <w:r w:rsidR="00386241">
        <w:rPr>
          <w:sz w:val="24"/>
          <w:szCs w:val="24"/>
        </w:rPr>
        <w:t>changing</w:t>
      </w:r>
      <w:r w:rsidR="006F1368" w:rsidRPr="0063322B">
        <w:rPr>
          <w:sz w:val="24"/>
          <w:szCs w:val="24"/>
        </w:rPr>
        <w:t xml:space="preserve"> practice in favour of what I have termed, an </w:t>
      </w:r>
      <w:r w:rsidR="006F1368" w:rsidRPr="008F1B3E">
        <w:rPr>
          <w:i/>
          <w:sz w:val="24"/>
          <w:szCs w:val="24"/>
        </w:rPr>
        <w:t xml:space="preserve">addiction to </w:t>
      </w:r>
      <w:r w:rsidR="00D32949" w:rsidRPr="008F1B3E">
        <w:rPr>
          <w:i/>
          <w:sz w:val="24"/>
          <w:szCs w:val="24"/>
        </w:rPr>
        <w:t>theory</w:t>
      </w:r>
      <w:r w:rsidR="00D74610">
        <w:rPr>
          <w:sz w:val="24"/>
          <w:szCs w:val="24"/>
        </w:rPr>
        <w:t>. O</w:t>
      </w:r>
      <w:r w:rsidR="00B766CD">
        <w:rPr>
          <w:sz w:val="24"/>
          <w:szCs w:val="24"/>
        </w:rPr>
        <w:t>ver the years</w:t>
      </w:r>
      <w:r w:rsidR="004E700A">
        <w:rPr>
          <w:sz w:val="24"/>
          <w:szCs w:val="24"/>
        </w:rPr>
        <w:t>,</w:t>
      </w:r>
      <w:r w:rsidR="00386241">
        <w:rPr>
          <w:sz w:val="24"/>
          <w:szCs w:val="24"/>
        </w:rPr>
        <w:t xml:space="preserve"> </w:t>
      </w:r>
      <w:r w:rsidR="00B766CD">
        <w:rPr>
          <w:sz w:val="24"/>
          <w:szCs w:val="24"/>
        </w:rPr>
        <w:t>theorists</w:t>
      </w:r>
      <w:r w:rsidR="00386241">
        <w:rPr>
          <w:sz w:val="24"/>
          <w:szCs w:val="24"/>
        </w:rPr>
        <w:t xml:space="preserve"> </w:t>
      </w:r>
      <w:r w:rsidR="00D32949">
        <w:rPr>
          <w:sz w:val="24"/>
          <w:szCs w:val="24"/>
        </w:rPr>
        <w:t xml:space="preserve">have </w:t>
      </w:r>
      <w:r w:rsidR="000B2FCC">
        <w:rPr>
          <w:sz w:val="24"/>
          <w:szCs w:val="24"/>
        </w:rPr>
        <w:t>come and go</w:t>
      </w:r>
      <w:r w:rsidR="00D32949">
        <w:rPr>
          <w:sz w:val="24"/>
          <w:szCs w:val="24"/>
        </w:rPr>
        <w:t>ne</w:t>
      </w:r>
      <w:r w:rsidR="000B2FCC">
        <w:rPr>
          <w:sz w:val="24"/>
          <w:szCs w:val="24"/>
        </w:rPr>
        <w:t xml:space="preserve"> -</w:t>
      </w:r>
      <w:r w:rsidR="00386241">
        <w:rPr>
          <w:sz w:val="24"/>
          <w:szCs w:val="24"/>
        </w:rPr>
        <w:t xml:space="preserve"> </w:t>
      </w:r>
      <w:r w:rsidR="006F1368">
        <w:rPr>
          <w:sz w:val="24"/>
          <w:szCs w:val="24"/>
        </w:rPr>
        <w:t>a seemingly</w:t>
      </w:r>
      <w:r w:rsidR="00B766CD">
        <w:rPr>
          <w:sz w:val="24"/>
          <w:szCs w:val="24"/>
        </w:rPr>
        <w:t xml:space="preserve"> endless roll of French sociologists and cultural theorists with a few American feminist philosophers thrown in</w:t>
      </w:r>
      <w:r w:rsidR="00C04825" w:rsidRPr="0063322B">
        <w:rPr>
          <w:sz w:val="24"/>
          <w:szCs w:val="24"/>
        </w:rPr>
        <w:t xml:space="preserve">. </w:t>
      </w:r>
      <w:r w:rsidR="00B766CD">
        <w:rPr>
          <w:sz w:val="24"/>
          <w:szCs w:val="24"/>
        </w:rPr>
        <w:t xml:space="preserve">Where </w:t>
      </w:r>
      <w:r w:rsidR="006F1368">
        <w:rPr>
          <w:sz w:val="24"/>
          <w:szCs w:val="24"/>
        </w:rPr>
        <w:t xml:space="preserve">can we see </w:t>
      </w:r>
      <w:r w:rsidR="00B766CD">
        <w:rPr>
          <w:sz w:val="24"/>
          <w:szCs w:val="24"/>
        </w:rPr>
        <w:t xml:space="preserve">the feminist curriculum specialists or the serious feminist pedagogues? </w:t>
      </w:r>
      <w:r w:rsidR="006F1368">
        <w:rPr>
          <w:sz w:val="24"/>
          <w:szCs w:val="24"/>
        </w:rPr>
        <w:t xml:space="preserve">Why haven’t they attracted similar </w:t>
      </w:r>
      <w:r w:rsidR="00386241">
        <w:rPr>
          <w:sz w:val="24"/>
          <w:szCs w:val="24"/>
        </w:rPr>
        <w:t>kinds of reverence</w:t>
      </w:r>
      <w:r w:rsidR="006F1368">
        <w:rPr>
          <w:sz w:val="24"/>
          <w:szCs w:val="24"/>
        </w:rPr>
        <w:t xml:space="preserve">? </w:t>
      </w:r>
      <w:r w:rsidR="00D32949">
        <w:rPr>
          <w:sz w:val="24"/>
          <w:szCs w:val="24"/>
        </w:rPr>
        <w:t>I</w:t>
      </w:r>
      <w:r w:rsidR="00C04825" w:rsidRPr="0063322B">
        <w:rPr>
          <w:sz w:val="24"/>
          <w:szCs w:val="24"/>
        </w:rPr>
        <w:t xml:space="preserve">t </w:t>
      </w:r>
      <w:r w:rsidR="00D32949">
        <w:rPr>
          <w:sz w:val="24"/>
          <w:szCs w:val="24"/>
        </w:rPr>
        <w:t xml:space="preserve">was </w:t>
      </w:r>
      <w:r w:rsidR="00C04825" w:rsidRPr="0063322B">
        <w:rPr>
          <w:sz w:val="24"/>
          <w:szCs w:val="24"/>
        </w:rPr>
        <w:t>always thus</w:t>
      </w:r>
      <w:r w:rsidR="006F1368">
        <w:rPr>
          <w:sz w:val="24"/>
          <w:szCs w:val="24"/>
        </w:rPr>
        <w:t xml:space="preserve">, you might say. </w:t>
      </w:r>
      <w:r w:rsidR="008F1B3E">
        <w:rPr>
          <w:sz w:val="24"/>
          <w:szCs w:val="24"/>
        </w:rPr>
        <w:t xml:space="preserve">Educational scholars have rarely been up among the greats. </w:t>
      </w:r>
      <w:r w:rsidR="006F1368">
        <w:rPr>
          <w:sz w:val="24"/>
          <w:szCs w:val="24"/>
        </w:rPr>
        <w:t xml:space="preserve">But my response is that I </w:t>
      </w:r>
      <w:r w:rsidR="00D32949">
        <w:rPr>
          <w:sz w:val="24"/>
          <w:szCs w:val="24"/>
        </w:rPr>
        <w:t>had greater hopes for</w:t>
      </w:r>
      <w:r w:rsidR="006F1368">
        <w:rPr>
          <w:sz w:val="24"/>
          <w:szCs w:val="24"/>
        </w:rPr>
        <w:t xml:space="preserve"> </w:t>
      </w:r>
      <w:r w:rsidR="007A20C2">
        <w:rPr>
          <w:sz w:val="24"/>
          <w:szCs w:val="24"/>
        </w:rPr>
        <w:t>education feminism</w:t>
      </w:r>
      <w:r w:rsidR="00A1565C" w:rsidRPr="0063322B">
        <w:rPr>
          <w:sz w:val="24"/>
          <w:szCs w:val="24"/>
        </w:rPr>
        <w:t>.</w:t>
      </w:r>
    </w:p>
    <w:p w:rsidR="00F36885" w:rsidRPr="009D5B9A" w:rsidRDefault="00386241" w:rsidP="00386241">
      <w:pPr>
        <w:autoSpaceDE w:val="0"/>
        <w:autoSpaceDN w:val="0"/>
        <w:adjustRightInd w:val="0"/>
        <w:spacing w:after="0" w:line="240" w:lineRule="auto"/>
        <w:rPr>
          <w:b/>
          <w:sz w:val="28"/>
          <w:szCs w:val="28"/>
        </w:rPr>
      </w:pPr>
      <w:r>
        <w:rPr>
          <w:b/>
          <w:sz w:val="28"/>
          <w:szCs w:val="28"/>
        </w:rPr>
        <w:t>Rift</w:t>
      </w:r>
      <w:r w:rsidR="00F36885" w:rsidRPr="009D5B9A">
        <w:rPr>
          <w:b/>
          <w:sz w:val="28"/>
          <w:szCs w:val="28"/>
        </w:rPr>
        <w:t xml:space="preserve"> between</w:t>
      </w:r>
      <w:r w:rsidR="009D5B9A" w:rsidRPr="009D5B9A">
        <w:rPr>
          <w:b/>
          <w:sz w:val="28"/>
          <w:szCs w:val="28"/>
        </w:rPr>
        <w:t xml:space="preserve"> </w:t>
      </w:r>
      <w:r w:rsidR="00AA224C">
        <w:rPr>
          <w:b/>
          <w:sz w:val="28"/>
          <w:szCs w:val="28"/>
        </w:rPr>
        <w:t>academics</w:t>
      </w:r>
      <w:r w:rsidR="00F36885" w:rsidRPr="009D5B9A">
        <w:rPr>
          <w:b/>
          <w:sz w:val="28"/>
          <w:szCs w:val="28"/>
        </w:rPr>
        <w:t xml:space="preserve"> and </w:t>
      </w:r>
      <w:r w:rsidR="003D20C3">
        <w:rPr>
          <w:b/>
          <w:sz w:val="28"/>
          <w:szCs w:val="28"/>
        </w:rPr>
        <w:t>practitioners</w:t>
      </w:r>
    </w:p>
    <w:p w:rsidR="0063322B" w:rsidRDefault="0063322B" w:rsidP="00E00EF7">
      <w:pPr>
        <w:spacing w:after="0" w:line="360" w:lineRule="auto"/>
        <w:rPr>
          <w:rFonts w:cs="Arial"/>
          <w:sz w:val="24"/>
          <w:szCs w:val="24"/>
        </w:rPr>
      </w:pPr>
    </w:p>
    <w:p w:rsidR="002E1D38" w:rsidRDefault="002904F8" w:rsidP="00E00EF7">
      <w:pPr>
        <w:spacing w:after="0" w:line="360" w:lineRule="auto"/>
        <w:rPr>
          <w:rFonts w:cs="Arial"/>
          <w:sz w:val="24"/>
          <w:szCs w:val="24"/>
        </w:rPr>
      </w:pPr>
      <w:r>
        <w:rPr>
          <w:rFonts w:cs="Arial"/>
          <w:sz w:val="24"/>
          <w:szCs w:val="24"/>
        </w:rPr>
        <w:t xml:space="preserve">I </w:t>
      </w:r>
      <w:r w:rsidR="00386241">
        <w:rPr>
          <w:rFonts w:cs="Arial"/>
          <w:sz w:val="24"/>
          <w:szCs w:val="24"/>
        </w:rPr>
        <w:t xml:space="preserve">have </w:t>
      </w:r>
      <w:r w:rsidR="004E700A">
        <w:rPr>
          <w:rFonts w:cs="Arial"/>
          <w:sz w:val="24"/>
          <w:szCs w:val="24"/>
        </w:rPr>
        <w:t xml:space="preserve">also </w:t>
      </w:r>
      <w:r w:rsidR="00386241">
        <w:rPr>
          <w:rFonts w:cs="Arial"/>
          <w:sz w:val="24"/>
          <w:szCs w:val="24"/>
        </w:rPr>
        <w:t xml:space="preserve">witnessed </w:t>
      </w:r>
      <w:r w:rsidR="006B52A4">
        <w:rPr>
          <w:rFonts w:cs="Arial"/>
          <w:sz w:val="24"/>
          <w:szCs w:val="24"/>
        </w:rPr>
        <w:t xml:space="preserve">a growing </w:t>
      </w:r>
      <w:r w:rsidR="002E1D38">
        <w:rPr>
          <w:rFonts w:cs="Arial"/>
          <w:sz w:val="24"/>
          <w:szCs w:val="24"/>
        </w:rPr>
        <w:t>gap</w:t>
      </w:r>
      <w:r w:rsidR="006B52A4">
        <w:rPr>
          <w:rFonts w:cs="Arial"/>
          <w:sz w:val="24"/>
          <w:szCs w:val="24"/>
        </w:rPr>
        <w:t xml:space="preserve"> between feminist academics and school teachers </w:t>
      </w:r>
      <w:r>
        <w:rPr>
          <w:rFonts w:cs="Arial"/>
          <w:sz w:val="24"/>
          <w:szCs w:val="24"/>
        </w:rPr>
        <w:t xml:space="preserve">and other practitioners, </w:t>
      </w:r>
      <w:r w:rsidR="006B52A4">
        <w:rPr>
          <w:rFonts w:cs="Arial"/>
          <w:sz w:val="24"/>
          <w:szCs w:val="24"/>
        </w:rPr>
        <w:t xml:space="preserve">in particular </w:t>
      </w:r>
      <w:r w:rsidR="00856A5B">
        <w:rPr>
          <w:rFonts w:cs="Arial"/>
          <w:sz w:val="24"/>
          <w:szCs w:val="24"/>
        </w:rPr>
        <w:t>in the English</w:t>
      </w:r>
      <w:r w:rsidR="00356C00">
        <w:rPr>
          <w:rFonts w:cs="Arial"/>
          <w:sz w:val="24"/>
          <w:szCs w:val="24"/>
        </w:rPr>
        <w:t>-speaking world</w:t>
      </w:r>
      <w:r w:rsidR="006B52A4">
        <w:rPr>
          <w:rFonts w:cs="Arial"/>
          <w:sz w:val="24"/>
          <w:szCs w:val="24"/>
        </w:rPr>
        <w:t xml:space="preserve">. </w:t>
      </w:r>
      <w:r>
        <w:rPr>
          <w:rFonts w:cs="Arial"/>
          <w:sz w:val="24"/>
          <w:szCs w:val="24"/>
        </w:rPr>
        <w:t xml:space="preserve">I provide an example from personal experience. </w:t>
      </w:r>
      <w:r w:rsidR="0063322B">
        <w:rPr>
          <w:rFonts w:cs="Arial"/>
          <w:sz w:val="24"/>
          <w:szCs w:val="24"/>
        </w:rPr>
        <w:t xml:space="preserve">A couple of years ago </w:t>
      </w:r>
      <w:r w:rsidR="0063322B" w:rsidRPr="0063322B">
        <w:rPr>
          <w:rFonts w:cs="Arial"/>
          <w:sz w:val="24"/>
          <w:szCs w:val="24"/>
        </w:rPr>
        <w:t xml:space="preserve">I was invited to a </w:t>
      </w:r>
      <w:r w:rsidR="0063322B">
        <w:rPr>
          <w:rFonts w:cs="Arial"/>
          <w:sz w:val="24"/>
          <w:szCs w:val="24"/>
        </w:rPr>
        <w:t>government-sponsored</w:t>
      </w:r>
      <w:r w:rsidR="002E1D38">
        <w:rPr>
          <w:rFonts w:cs="Arial"/>
          <w:sz w:val="24"/>
          <w:szCs w:val="24"/>
        </w:rPr>
        <w:t xml:space="preserve"> seminar on gender</w:t>
      </w:r>
      <w:r w:rsidR="0063322B" w:rsidRPr="0063322B">
        <w:rPr>
          <w:rFonts w:cs="Arial"/>
          <w:sz w:val="24"/>
          <w:szCs w:val="24"/>
        </w:rPr>
        <w:t xml:space="preserve">, to give a lecture and to spend some time with teachers who had already carried out or were interested in carrying out research on gender. </w:t>
      </w:r>
      <w:r w:rsidR="0063322B">
        <w:rPr>
          <w:rFonts w:cs="Arial"/>
          <w:sz w:val="24"/>
          <w:szCs w:val="24"/>
        </w:rPr>
        <w:t xml:space="preserve">Having been </w:t>
      </w:r>
      <w:r w:rsidR="00770D85">
        <w:rPr>
          <w:rFonts w:cs="Arial"/>
          <w:sz w:val="24"/>
          <w:szCs w:val="24"/>
        </w:rPr>
        <w:t xml:space="preserve">away </w:t>
      </w:r>
      <w:r w:rsidR="0063322B">
        <w:rPr>
          <w:rFonts w:cs="Arial"/>
          <w:sz w:val="24"/>
          <w:szCs w:val="24"/>
        </w:rPr>
        <w:t>in Sweden and then in Scotland for over a decade</w:t>
      </w:r>
      <w:r w:rsidR="00386241">
        <w:rPr>
          <w:rFonts w:cs="Arial"/>
          <w:sz w:val="24"/>
          <w:szCs w:val="24"/>
        </w:rPr>
        <w:t xml:space="preserve"> and </w:t>
      </w:r>
      <w:r w:rsidR="00386241" w:rsidRPr="0063322B">
        <w:rPr>
          <w:rFonts w:cs="Arial"/>
          <w:sz w:val="24"/>
          <w:szCs w:val="24"/>
        </w:rPr>
        <w:t>after years spent in higher education</w:t>
      </w:r>
      <w:r w:rsidR="0063322B">
        <w:rPr>
          <w:rFonts w:cs="Arial"/>
          <w:sz w:val="24"/>
          <w:szCs w:val="24"/>
        </w:rPr>
        <w:t>, I</w:t>
      </w:r>
      <w:r w:rsidR="0063322B" w:rsidRPr="0063322B">
        <w:rPr>
          <w:rFonts w:cs="Arial"/>
          <w:sz w:val="24"/>
          <w:szCs w:val="24"/>
        </w:rPr>
        <w:t xml:space="preserve"> welcomed the chance of re-engaging with teachers and looked forward to hearing how the greater awareness of gender issues for which I had fought in the 1980s and 1990s was being interpreted and carried forward by today’s teachers. </w:t>
      </w:r>
      <w:r w:rsidR="00386241">
        <w:rPr>
          <w:rFonts w:cs="Arial"/>
          <w:sz w:val="24"/>
          <w:szCs w:val="24"/>
        </w:rPr>
        <w:t>T</w:t>
      </w:r>
      <w:r w:rsidR="0063322B" w:rsidRPr="0063322B">
        <w:rPr>
          <w:rFonts w:cs="Arial"/>
          <w:sz w:val="24"/>
          <w:szCs w:val="24"/>
        </w:rPr>
        <w:t xml:space="preserve">he website blurb about the </w:t>
      </w:r>
      <w:r w:rsidR="0063322B">
        <w:rPr>
          <w:rFonts w:cs="Arial"/>
          <w:sz w:val="24"/>
          <w:szCs w:val="24"/>
        </w:rPr>
        <w:t>seminar</w:t>
      </w:r>
      <w:r w:rsidR="0063322B" w:rsidRPr="0063322B">
        <w:rPr>
          <w:rFonts w:cs="Arial"/>
          <w:sz w:val="24"/>
          <w:szCs w:val="24"/>
        </w:rPr>
        <w:t xml:space="preserve"> seemed neutral enough</w:t>
      </w:r>
      <w:r w:rsidR="00386241">
        <w:rPr>
          <w:rFonts w:cs="Arial"/>
          <w:sz w:val="24"/>
          <w:szCs w:val="24"/>
        </w:rPr>
        <w:t>, although</w:t>
      </w:r>
      <w:r w:rsidR="0063322B" w:rsidRPr="0063322B">
        <w:rPr>
          <w:rFonts w:cs="Arial"/>
          <w:sz w:val="24"/>
          <w:szCs w:val="24"/>
        </w:rPr>
        <w:t xml:space="preserve"> emphasis on ‘under/performance’ and ‘improving learning’ </w:t>
      </w:r>
      <w:r w:rsidR="00D32949">
        <w:rPr>
          <w:rFonts w:cs="Arial"/>
          <w:sz w:val="24"/>
          <w:szCs w:val="24"/>
        </w:rPr>
        <w:t>might have alerted</w:t>
      </w:r>
      <w:r w:rsidR="0063322B" w:rsidRPr="0063322B">
        <w:rPr>
          <w:rFonts w:cs="Arial"/>
          <w:sz w:val="24"/>
          <w:szCs w:val="24"/>
        </w:rPr>
        <w:t xml:space="preserve"> me </w:t>
      </w:r>
      <w:r w:rsidR="00D32949">
        <w:rPr>
          <w:rFonts w:cs="Arial"/>
          <w:sz w:val="24"/>
          <w:szCs w:val="24"/>
        </w:rPr>
        <w:t>to</w:t>
      </w:r>
      <w:r w:rsidR="0063322B" w:rsidRPr="0063322B">
        <w:rPr>
          <w:rFonts w:cs="Arial"/>
          <w:sz w:val="24"/>
          <w:szCs w:val="24"/>
        </w:rPr>
        <w:t xml:space="preserve"> what was to come. </w:t>
      </w:r>
    </w:p>
    <w:p w:rsidR="002E1D38" w:rsidRDefault="0063322B" w:rsidP="002E1D38">
      <w:pPr>
        <w:spacing w:after="0" w:line="360" w:lineRule="auto"/>
        <w:ind w:firstLine="720"/>
        <w:rPr>
          <w:rFonts w:cs="Arial"/>
          <w:sz w:val="24"/>
          <w:szCs w:val="24"/>
        </w:rPr>
      </w:pPr>
      <w:r w:rsidRPr="0063322B">
        <w:rPr>
          <w:rFonts w:cs="Arial"/>
          <w:sz w:val="24"/>
          <w:szCs w:val="24"/>
        </w:rPr>
        <w:t xml:space="preserve">My contribution </w:t>
      </w:r>
      <w:r w:rsidR="002E1D38">
        <w:rPr>
          <w:rFonts w:cs="Arial"/>
          <w:sz w:val="24"/>
          <w:szCs w:val="24"/>
        </w:rPr>
        <w:t>on</w:t>
      </w:r>
      <w:r w:rsidRPr="0063322B">
        <w:rPr>
          <w:rFonts w:cs="Arial"/>
          <w:sz w:val="24"/>
          <w:szCs w:val="24"/>
        </w:rPr>
        <w:t xml:space="preserve"> the day was to </w:t>
      </w:r>
      <w:r w:rsidR="002904F8">
        <w:rPr>
          <w:rFonts w:cs="Arial"/>
          <w:sz w:val="24"/>
          <w:szCs w:val="24"/>
        </w:rPr>
        <w:t>present</w:t>
      </w:r>
      <w:r w:rsidRPr="0063322B">
        <w:rPr>
          <w:rFonts w:cs="Arial"/>
          <w:sz w:val="24"/>
          <w:szCs w:val="24"/>
        </w:rPr>
        <w:t xml:space="preserve"> a literature review</w:t>
      </w:r>
      <w:r w:rsidR="00E56642">
        <w:rPr>
          <w:rFonts w:cs="Arial"/>
          <w:sz w:val="24"/>
          <w:szCs w:val="24"/>
        </w:rPr>
        <w:t xml:space="preserve"> that</w:t>
      </w:r>
      <w:r w:rsidRPr="0063322B">
        <w:rPr>
          <w:rFonts w:cs="Arial"/>
          <w:sz w:val="24"/>
          <w:szCs w:val="24"/>
        </w:rPr>
        <w:t xml:space="preserve"> I had </w:t>
      </w:r>
      <w:r w:rsidR="002904F8">
        <w:rPr>
          <w:rFonts w:cs="Arial"/>
          <w:sz w:val="24"/>
          <w:szCs w:val="24"/>
        </w:rPr>
        <w:t>undertaken</w:t>
      </w:r>
      <w:r w:rsidRPr="0063322B">
        <w:rPr>
          <w:rFonts w:cs="Arial"/>
          <w:sz w:val="24"/>
          <w:szCs w:val="24"/>
        </w:rPr>
        <w:t xml:space="preserve"> for the European Commission </w:t>
      </w:r>
      <w:r w:rsidR="007C17FA">
        <w:rPr>
          <w:rFonts w:cs="Arial"/>
          <w:sz w:val="24"/>
          <w:szCs w:val="24"/>
        </w:rPr>
        <w:t xml:space="preserve">(EU) </w:t>
      </w:r>
      <w:r w:rsidRPr="0063322B">
        <w:rPr>
          <w:rFonts w:cs="Arial"/>
          <w:sz w:val="24"/>
          <w:szCs w:val="24"/>
        </w:rPr>
        <w:t>on the state of gender and education across Europe</w:t>
      </w:r>
      <w:r w:rsidR="007C17FA">
        <w:rPr>
          <w:rFonts w:cs="Arial"/>
          <w:sz w:val="24"/>
          <w:szCs w:val="24"/>
        </w:rPr>
        <w:t xml:space="preserve"> (Weiner, 20</w:t>
      </w:r>
      <w:r w:rsidR="00856A5B">
        <w:rPr>
          <w:rFonts w:cs="Arial"/>
          <w:sz w:val="24"/>
          <w:szCs w:val="24"/>
        </w:rPr>
        <w:t>10</w:t>
      </w:r>
      <w:r w:rsidR="007C17FA">
        <w:rPr>
          <w:rFonts w:cs="Arial"/>
          <w:sz w:val="24"/>
          <w:szCs w:val="24"/>
        </w:rPr>
        <w:t>)</w:t>
      </w:r>
      <w:r w:rsidRPr="0063322B">
        <w:rPr>
          <w:rFonts w:cs="Arial"/>
          <w:sz w:val="24"/>
          <w:szCs w:val="24"/>
        </w:rPr>
        <w:t xml:space="preserve">.  Assuming I was talking to a relatively informed audience, I provided a critique of the EU’s increasing focus on boys’ underachievement and the relative </w:t>
      </w:r>
      <w:r w:rsidR="00770D85" w:rsidRPr="0063322B">
        <w:rPr>
          <w:rFonts w:cs="Arial"/>
          <w:sz w:val="24"/>
          <w:szCs w:val="24"/>
        </w:rPr>
        <w:t>ineffectiveness</w:t>
      </w:r>
      <w:r w:rsidRPr="0063322B">
        <w:rPr>
          <w:rFonts w:cs="Arial"/>
          <w:sz w:val="24"/>
          <w:szCs w:val="24"/>
        </w:rPr>
        <w:t xml:space="preserve"> of cross-national surveys such as PISA in identifying causal factors for </w:t>
      </w:r>
      <w:r w:rsidR="00770D85">
        <w:rPr>
          <w:rFonts w:cs="Arial"/>
          <w:sz w:val="24"/>
          <w:szCs w:val="24"/>
        </w:rPr>
        <w:t>gender</w:t>
      </w:r>
      <w:r w:rsidRPr="0063322B">
        <w:rPr>
          <w:rFonts w:cs="Arial"/>
          <w:sz w:val="24"/>
          <w:szCs w:val="24"/>
        </w:rPr>
        <w:t xml:space="preserve"> differences. I also emphasized as have many other gender researchers in recent years, the interweaving </w:t>
      </w:r>
      <w:r w:rsidR="00D32949">
        <w:rPr>
          <w:rFonts w:cs="Arial"/>
          <w:sz w:val="24"/>
          <w:szCs w:val="24"/>
        </w:rPr>
        <w:t xml:space="preserve">(intersectionality) </w:t>
      </w:r>
      <w:r w:rsidRPr="0063322B">
        <w:rPr>
          <w:rFonts w:cs="Arial"/>
          <w:sz w:val="24"/>
          <w:szCs w:val="24"/>
        </w:rPr>
        <w:t>of different social factors that impact on gender in schooling and wider society and the relative complexity of the relationship between curriculum, pedagogy, schooling, families, labour market and so on. The message was that there were no simple solutions.</w:t>
      </w:r>
    </w:p>
    <w:p w:rsidR="002E1D38" w:rsidRDefault="002904F8" w:rsidP="002E1D38">
      <w:pPr>
        <w:spacing w:after="0" w:line="360" w:lineRule="auto"/>
        <w:ind w:firstLine="720"/>
        <w:rPr>
          <w:rFonts w:cs="Arial"/>
          <w:sz w:val="24"/>
          <w:szCs w:val="24"/>
        </w:rPr>
      </w:pPr>
      <w:r>
        <w:rPr>
          <w:rFonts w:cs="Arial"/>
          <w:sz w:val="24"/>
          <w:szCs w:val="24"/>
        </w:rPr>
        <w:t>T</w:t>
      </w:r>
      <w:r w:rsidR="0063322B" w:rsidRPr="0063322B">
        <w:rPr>
          <w:rFonts w:cs="Arial"/>
          <w:sz w:val="24"/>
          <w:szCs w:val="24"/>
        </w:rPr>
        <w:t xml:space="preserve">he participants at the conference were far too polite to tell me what they really thought about my input, but in the small group discussions </w:t>
      </w:r>
      <w:r w:rsidR="002F393B">
        <w:rPr>
          <w:rFonts w:cs="Arial"/>
          <w:sz w:val="24"/>
          <w:szCs w:val="24"/>
        </w:rPr>
        <w:t>that followed</w:t>
      </w:r>
      <w:r w:rsidR="0063322B" w:rsidRPr="0063322B">
        <w:rPr>
          <w:rFonts w:cs="Arial"/>
          <w:sz w:val="24"/>
          <w:szCs w:val="24"/>
        </w:rPr>
        <w:t xml:space="preserve"> I found little interest in what was going on in the rest of Europe or indeed in any of the issues that I raised in my talk. Attention </w:t>
      </w:r>
      <w:r w:rsidR="0063322B">
        <w:rPr>
          <w:rFonts w:cs="Arial"/>
          <w:sz w:val="24"/>
          <w:szCs w:val="24"/>
        </w:rPr>
        <w:t xml:space="preserve">instead </w:t>
      </w:r>
      <w:r w:rsidR="0063322B" w:rsidRPr="0063322B">
        <w:rPr>
          <w:rFonts w:cs="Arial"/>
          <w:sz w:val="24"/>
          <w:szCs w:val="24"/>
        </w:rPr>
        <w:t xml:space="preserve">was concentrated on how teachers could improve the examination results of their underachieving pupils, particularly boys; indeed </w:t>
      </w:r>
      <w:r w:rsidR="0063322B">
        <w:rPr>
          <w:rFonts w:cs="Arial"/>
          <w:sz w:val="24"/>
          <w:szCs w:val="24"/>
        </w:rPr>
        <w:t xml:space="preserve">it seemed that </w:t>
      </w:r>
      <w:r w:rsidR="0063322B" w:rsidRPr="0063322B">
        <w:rPr>
          <w:rFonts w:cs="Arial"/>
          <w:sz w:val="24"/>
          <w:szCs w:val="24"/>
        </w:rPr>
        <w:t>the</w:t>
      </w:r>
      <w:r w:rsidR="00386241">
        <w:rPr>
          <w:rFonts w:cs="Arial"/>
          <w:sz w:val="24"/>
          <w:szCs w:val="24"/>
        </w:rPr>
        <w:t xml:space="preserve"> </w:t>
      </w:r>
      <w:r w:rsidR="00D32949">
        <w:rPr>
          <w:rFonts w:cs="Arial"/>
          <w:sz w:val="24"/>
          <w:szCs w:val="24"/>
        </w:rPr>
        <w:t>teachers</w:t>
      </w:r>
      <w:r w:rsidR="00386241">
        <w:rPr>
          <w:rFonts w:cs="Arial"/>
          <w:sz w:val="24"/>
          <w:szCs w:val="24"/>
        </w:rPr>
        <w:t>’</w:t>
      </w:r>
      <w:r w:rsidR="0063322B" w:rsidRPr="0063322B">
        <w:rPr>
          <w:rFonts w:cs="Arial"/>
          <w:sz w:val="24"/>
          <w:szCs w:val="24"/>
        </w:rPr>
        <w:t xml:space="preserve"> future</w:t>
      </w:r>
      <w:r w:rsidR="00D32949">
        <w:rPr>
          <w:rFonts w:cs="Arial"/>
          <w:sz w:val="24"/>
          <w:szCs w:val="24"/>
        </w:rPr>
        <w:t>s</w:t>
      </w:r>
      <w:r w:rsidR="0063322B" w:rsidRPr="0063322B">
        <w:rPr>
          <w:rFonts w:cs="Arial"/>
          <w:sz w:val="24"/>
          <w:szCs w:val="24"/>
        </w:rPr>
        <w:t xml:space="preserve"> and that of their schools depended on it.  </w:t>
      </w:r>
      <w:r w:rsidR="0063322B">
        <w:rPr>
          <w:rFonts w:cs="Arial"/>
          <w:sz w:val="24"/>
          <w:szCs w:val="24"/>
        </w:rPr>
        <w:t>While these were</w:t>
      </w:r>
      <w:r w:rsidR="0063322B" w:rsidRPr="0063322B">
        <w:rPr>
          <w:rFonts w:cs="Arial"/>
          <w:sz w:val="24"/>
          <w:szCs w:val="24"/>
        </w:rPr>
        <w:t xml:space="preserve"> clearly committed, well-meaning and pro</w:t>
      </w:r>
      <w:r w:rsidR="004F7DBC">
        <w:rPr>
          <w:rFonts w:cs="Arial"/>
          <w:sz w:val="24"/>
          <w:szCs w:val="24"/>
        </w:rPr>
        <w:t>fessionally-engaged individuals,</w:t>
      </w:r>
      <w:r w:rsidR="0063322B" w:rsidRPr="0063322B">
        <w:rPr>
          <w:rFonts w:cs="Arial"/>
          <w:sz w:val="24"/>
          <w:szCs w:val="24"/>
        </w:rPr>
        <w:t xml:space="preserve"> their interest in gender was narrowly focused and their knowledge of gender issues</w:t>
      </w:r>
      <w:r w:rsidR="00386241">
        <w:rPr>
          <w:rFonts w:cs="Arial"/>
          <w:sz w:val="24"/>
          <w:szCs w:val="24"/>
        </w:rPr>
        <w:t xml:space="preserve"> such as</w:t>
      </w:r>
      <w:r w:rsidR="0063322B" w:rsidRPr="0063322B">
        <w:rPr>
          <w:rFonts w:cs="Arial"/>
          <w:sz w:val="24"/>
          <w:szCs w:val="24"/>
        </w:rPr>
        <w:t xml:space="preserve"> the significance of gender gaps, theories which explain such differences, previous research etc. </w:t>
      </w:r>
      <w:r>
        <w:rPr>
          <w:rFonts w:cs="Arial"/>
          <w:sz w:val="24"/>
          <w:szCs w:val="24"/>
        </w:rPr>
        <w:t>was minimal</w:t>
      </w:r>
      <w:r w:rsidR="0063322B" w:rsidRPr="0063322B">
        <w:rPr>
          <w:rFonts w:cs="Arial"/>
          <w:sz w:val="24"/>
          <w:szCs w:val="24"/>
        </w:rPr>
        <w:t xml:space="preserve">. </w:t>
      </w:r>
      <w:r w:rsidR="00ED2B2F">
        <w:rPr>
          <w:rFonts w:cs="Arial"/>
          <w:sz w:val="24"/>
          <w:szCs w:val="24"/>
        </w:rPr>
        <w:lastRenderedPageBreak/>
        <w:t>S</w:t>
      </w:r>
      <w:r w:rsidR="0063322B" w:rsidRPr="0063322B">
        <w:rPr>
          <w:rFonts w:cs="Arial"/>
          <w:sz w:val="24"/>
          <w:szCs w:val="24"/>
        </w:rPr>
        <w:t xml:space="preserve">tereotypes abounded in </w:t>
      </w:r>
      <w:r w:rsidR="00770D85">
        <w:rPr>
          <w:rFonts w:cs="Arial"/>
          <w:sz w:val="24"/>
          <w:szCs w:val="24"/>
        </w:rPr>
        <w:t>the discussion</w:t>
      </w:r>
      <w:r w:rsidR="0063322B" w:rsidRPr="0063322B">
        <w:rPr>
          <w:rFonts w:cs="Arial"/>
          <w:sz w:val="24"/>
          <w:szCs w:val="24"/>
        </w:rPr>
        <w:t xml:space="preserve"> about the whys and wherefores of gender differences, and assertions were made about the intrinsic nature of girls and boys that made my hair stand on end. It was as if I was stepping back 30 years. </w:t>
      </w:r>
    </w:p>
    <w:p w:rsidR="002E1D38" w:rsidRDefault="0063322B" w:rsidP="002E1D38">
      <w:pPr>
        <w:spacing w:after="0" w:line="360" w:lineRule="auto"/>
        <w:ind w:firstLine="720"/>
        <w:rPr>
          <w:rFonts w:cs="Arial"/>
          <w:sz w:val="24"/>
          <w:szCs w:val="24"/>
        </w:rPr>
      </w:pPr>
      <w:r w:rsidRPr="0063322B">
        <w:rPr>
          <w:rFonts w:cs="Arial"/>
          <w:sz w:val="24"/>
          <w:szCs w:val="24"/>
        </w:rPr>
        <w:t>How was it</w:t>
      </w:r>
      <w:r>
        <w:rPr>
          <w:rFonts w:cs="Arial"/>
          <w:sz w:val="24"/>
          <w:szCs w:val="24"/>
        </w:rPr>
        <w:t xml:space="preserve">, I pondered, that </w:t>
      </w:r>
      <w:r w:rsidRPr="0063322B">
        <w:rPr>
          <w:rFonts w:cs="Arial"/>
          <w:sz w:val="24"/>
          <w:szCs w:val="24"/>
        </w:rPr>
        <w:t>the huge efforts made by education feminists of previous decades</w:t>
      </w:r>
      <w:r>
        <w:rPr>
          <w:rFonts w:cs="Arial"/>
          <w:sz w:val="24"/>
          <w:szCs w:val="24"/>
        </w:rPr>
        <w:t xml:space="preserve"> had </w:t>
      </w:r>
      <w:r w:rsidR="00987B87">
        <w:rPr>
          <w:rFonts w:cs="Arial"/>
          <w:sz w:val="24"/>
          <w:szCs w:val="24"/>
        </w:rPr>
        <w:t xml:space="preserve">all but </w:t>
      </w:r>
      <w:r>
        <w:rPr>
          <w:rFonts w:cs="Arial"/>
          <w:sz w:val="24"/>
          <w:szCs w:val="24"/>
        </w:rPr>
        <w:t>disappeared</w:t>
      </w:r>
      <w:r w:rsidRPr="0063322B">
        <w:rPr>
          <w:rFonts w:cs="Arial"/>
          <w:sz w:val="24"/>
          <w:szCs w:val="24"/>
        </w:rPr>
        <w:t xml:space="preserve">? </w:t>
      </w:r>
      <w:r w:rsidR="002904F8">
        <w:rPr>
          <w:rFonts w:cs="Arial"/>
          <w:sz w:val="24"/>
          <w:szCs w:val="24"/>
        </w:rPr>
        <w:t xml:space="preserve">I </w:t>
      </w:r>
      <w:r w:rsidR="00D32949">
        <w:rPr>
          <w:rFonts w:cs="Arial"/>
          <w:sz w:val="24"/>
          <w:szCs w:val="24"/>
        </w:rPr>
        <w:t xml:space="preserve">was aware </w:t>
      </w:r>
      <w:r w:rsidR="002904F8">
        <w:rPr>
          <w:rFonts w:cs="Arial"/>
          <w:sz w:val="24"/>
          <w:szCs w:val="24"/>
        </w:rPr>
        <w:t xml:space="preserve">that </w:t>
      </w:r>
      <w:r w:rsidR="007E385B">
        <w:rPr>
          <w:rFonts w:cs="Arial"/>
          <w:sz w:val="24"/>
          <w:szCs w:val="24"/>
        </w:rPr>
        <w:t>g</w:t>
      </w:r>
      <w:r w:rsidRPr="0063322B">
        <w:rPr>
          <w:rFonts w:cs="Arial"/>
          <w:sz w:val="24"/>
          <w:szCs w:val="24"/>
        </w:rPr>
        <w:t xml:space="preserve">ender research </w:t>
      </w:r>
      <w:r w:rsidR="002904F8">
        <w:rPr>
          <w:rFonts w:cs="Arial"/>
          <w:sz w:val="24"/>
          <w:szCs w:val="24"/>
        </w:rPr>
        <w:t>was</w:t>
      </w:r>
      <w:r w:rsidRPr="0063322B">
        <w:rPr>
          <w:rFonts w:cs="Arial"/>
          <w:sz w:val="24"/>
          <w:szCs w:val="24"/>
        </w:rPr>
        <w:t xml:space="preserve"> flourishing in university education departments, </w:t>
      </w:r>
      <w:r w:rsidR="00386241">
        <w:rPr>
          <w:rFonts w:cs="Arial"/>
          <w:sz w:val="24"/>
          <w:szCs w:val="24"/>
        </w:rPr>
        <w:t xml:space="preserve">and </w:t>
      </w:r>
      <w:r w:rsidRPr="0063322B">
        <w:rPr>
          <w:rFonts w:cs="Arial"/>
          <w:sz w:val="24"/>
          <w:szCs w:val="24"/>
        </w:rPr>
        <w:t xml:space="preserve">being published and highly ranked; but the important link between feminist work in universities and those working in schools </w:t>
      </w:r>
      <w:r w:rsidR="007E385B">
        <w:rPr>
          <w:rFonts w:cs="Arial"/>
          <w:sz w:val="24"/>
          <w:szCs w:val="24"/>
        </w:rPr>
        <w:t>seem</w:t>
      </w:r>
      <w:r w:rsidR="002904F8">
        <w:rPr>
          <w:rFonts w:cs="Arial"/>
          <w:sz w:val="24"/>
          <w:szCs w:val="24"/>
        </w:rPr>
        <w:t>ed</w:t>
      </w:r>
      <w:r w:rsidR="007E385B">
        <w:rPr>
          <w:rFonts w:cs="Arial"/>
          <w:sz w:val="24"/>
          <w:szCs w:val="24"/>
        </w:rPr>
        <w:t xml:space="preserve"> to have </w:t>
      </w:r>
      <w:r w:rsidRPr="0063322B">
        <w:rPr>
          <w:rFonts w:cs="Arial"/>
          <w:sz w:val="24"/>
          <w:szCs w:val="24"/>
        </w:rPr>
        <w:t xml:space="preserve">been lost. </w:t>
      </w:r>
    </w:p>
    <w:p w:rsidR="00D97658" w:rsidRDefault="00386241" w:rsidP="00D97658">
      <w:pPr>
        <w:spacing w:after="0" w:line="360" w:lineRule="auto"/>
        <w:ind w:firstLine="720"/>
        <w:rPr>
          <w:b/>
          <w:sz w:val="28"/>
          <w:szCs w:val="28"/>
        </w:rPr>
      </w:pPr>
      <w:r>
        <w:rPr>
          <w:rFonts w:cs="Arial"/>
          <w:sz w:val="24"/>
          <w:szCs w:val="24"/>
        </w:rPr>
        <w:t>Certainly</w:t>
      </w:r>
      <w:r w:rsidR="0063322B" w:rsidRPr="0063322B">
        <w:rPr>
          <w:rFonts w:cs="Arial"/>
          <w:sz w:val="24"/>
          <w:szCs w:val="24"/>
        </w:rPr>
        <w:t xml:space="preserve">, the </w:t>
      </w:r>
      <w:r w:rsidR="009D77DC">
        <w:rPr>
          <w:rFonts w:cs="Arial"/>
          <w:sz w:val="24"/>
          <w:szCs w:val="24"/>
        </w:rPr>
        <w:t>increase</w:t>
      </w:r>
      <w:r w:rsidR="00883A3F">
        <w:rPr>
          <w:rFonts w:cs="Arial"/>
          <w:sz w:val="24"/>
          <w:szCs w:val="24"/>
        </w:rPr>
        <w:t>d</w:t>
      </w:r>
      <w:r w:rsidR="009D77DC">
        <w:rPr>
          <w:rFonts w:cs="Arial"/>
          <w:sz w:val="24"/>
          <w:szCs w:val="24"/>
        </w:rPr>
        <w:t xml:space="preserve"> pressure to do research, </w:t>
      </w:r>
      <w:r w:rsidR="004F7DBC">
        <w:rPr>
          <w:rFonts w:cs="Arial"/>
          <w:sz w:val="24"/>
          <w:szCs w:val="24"/>
        </w:rPr>
        <w:t xml:space="preserve">intensification of work demands </w:t>
      </w:r>
      <w:r w:rsidR="009D77DC">
        <w:rPr>
          <w:rFonts w:cs="Arial"/>
          <w:sz w:val="24"/>
          <w:szCs w:val="24"/>
        </w:rPr>
        <w:t>of</w:t>
      </w:r>
      <w:r w:rsidR="004F7DBC">
        <w:rPr>
          <w:rFonts w:cs="Arial"/>
          <w:sz w:val="24"/>
          <w:szCs w:val="24"/>
        </w:rPr>
        <w:t xml:space="preserve"> the </w:t>
      </w:r>
      <w:r w:rsidR="00883A3F">
        <w:rPr>
          <w:rFonts w:cs="Arial"/>
          <w:sz w:val="24"/>
          <w:szCs w:val="24"/>
        </w:rPr>
        <w:t xml:space="preserve">corporate </w:t>
      </w:r>
      <w:r w:rsidR="004F7DBC">
        <w:rPr>
          <w:rFonts w:cs="Arial"/>
          <w:sz w:val="24"/>
          <w:szCs w:val="24"/>
        </w:rPr>
        <w:t xml:space="preserve">university and the </w:t>
      </w:r>
      <w:r w:rsidR="0063322B" w:rsidRPr="0063322B">
        <w:rPr>
          <w:rFonts w:cs="Arial"/>
          <w:sz w:val="24"/>
          <w:szCs w:val="24"/>
        </w:rPr>
        <w:t>narrow interpretation of gender</w:t>
      </w:r>
      <w:r w:rsidR="007E385B">
        <w:rPr>
          <w:rFonts w:cs="Arial"/>
          <w:sz w:val="24"/>
          <w:szCs w:val="24"/>
        </w:rPr>
        <w:t xml:space="preserve"> taken by governments and policy-makers</w:t>
      </w:r>
      <w:r>
        <w:rPr>
          <w:rFonts w:cs="Arial"/>
          <w:sz w:val="24"/>
          <w:szCs w:val="24"/>
        </w:rPr>
        <w:t xml:space="preserve"> ha</w:t>
      </w:r>
      <w:r w:rsidR="004F7DBC">
        <w:rPr>
          <w:rFonts w:cs="Arial"/>
          <w:sz w:val="24"/>
          <w:szCs w:val="24"/>
        </w:rPr>
        <w:t>ve not helped</w:t>
      </w:r>
      <w:r w:rsidR="009D77DC">
        <w:rPr>
          <w:rFonts w:cs="Arial"/>
          <w:sz w:val="24"/>
          <w:szCs w:val="24"/>
        </w:rPr>
        <w:t>. G</w:t>
      </w:r>
      <w:r w:rsidR="004F7DBC">
        <w:rPr>
          <w:rFonts w:cs="Arial"/>
          <w:sz w:val="24"/>
          <w:szCs w:val="24"/>
        </w:rPr>
        <w:t xml:space="preserve">ender policy </w:t>
      </w:r>
      <w:r w:rsidR="00D32949">
        <w:rPr>
          <w:rFonts w:cs="Arial"/>
          <w:sz w:val="24"/>
          <w:szCs w:val="24"/>
        </w:rPr>
        <w:t xml:space="preserve">across Europe </w:t>
      </w:r>
      <w:r w:rsidR="004F7DBC">
        <w:rPr>
          <w:rFonts w:cs="Arial"/>
          <w:sz w:val="24"/>
          <w:szCs w:val="24"/>
        </w:rPr>
        <w:t xml:space="preserve">is increasingly </w:t>
      </w:r>
      <w:r w:rsidR="00D32949">
        <w:rPr>
          <w:rFonts w:cs="Arial"/>
          <w:sz w:val="24"/>
          <w:szCs w:val="24"/>
        </w:rPr>
        <w:t>equated with</w:t>
      </w:r>
      <w:r w:rsidR="0063322B" w:rsidRPr="0063322B">
        <w:rPr>
          <w:rFonts w:cs="Arial"/>
          <w:sz w:val="24"/>
          <w:szCs w:val="24"/>
        </w:rPr>
        <w:t xml:space="preserve"> statistical analyses </w:t>
      </w:r>
      <w:r w:rsidR="004F7DBC">
        <w:rPr>
          <w:rFonts w:cs="Arial"/>
          <w:sz w:val="24"/>
          <w:szCs w:val="24"/>
        </w:rPr>
        <w:t>of</w:t>
      </w:r>
      <w:r w:rsidR="0063322B" w:rsidRPr="0063322B">
        <w:rPr>
          <w:rFonts w:cs="Arial"/>
          <w:sz w:val="24"/>
          <w:szCs w:val="24"/>
        </w:rPr>
        <w:t xml:space="preserve"> </w:t>
      </w:r>
      <w:r w:rsidR="004F7DBC">
        <w:rPr>
          <w:rFonts w:cs="Arial"/>
          <w:sz w:val="24"/>
          <w:szCs w:val="24"/>
        </w:rPr>
        <w:t xml:space="preserve">differences in </w:t>
      </w:r>
      <w:r w:rsidR="0063322B" w:rsidRPr="0063322B">
        <w:rPr>
          <w:rFonts w:cs="Arial"/>
          <w:sz w:val="24"/>
          <w:szCs w:val="24"/>
        </w:rPr>
        <w:t>patterns of boys’ and girls’ under/achievement (</w:t>
      </w:r>
      <w:r w:rsidR="007E385B">
        <w:rPr>
          <w:rFonts w:cs="Arial"/>
          <w:sz w:val="24"/>
          <w:szCs w:val="24"/>
        </w:rPr>
        <w:t xml:space="preserve">e.g. </w:t>
      </w:r>
      <w:r w:rsidR="002904F8">
        <w:rPr>
          <w:rFonts w:cs="Arial"/>
          <w:sz w:val="24"/>
          <w:szCs w:val="24"/>
        </w:rPr>
        <w:t>DCSF 2007)</w:t>
      </w:r>
      <w:r w:rsidR="007E385B">
        <w:rPr>
          <w:rFonts w:cs="Arial"/>
          <w:sz w:val="24"/>
          <w:szCs w:val="24"/>
        </w:rPr>
        <w:t xml:space="preserve"> </w:t>
      </w:r>
      <w:r w:rsidR="004F7DBC">
        <w:rPr>
          <w:rFonts w:cs="Arial"/>
          <w:sz w:val="24"/>
          <w:szCs w:val="24"/>
        </w:rPr>
        <w:t>and interpretations</w:t>
      </w:r>
      <w:r w:rsidR="00987B87">
        <w:rPr>
          <w:rFonts w:cs="Arial"/>
          <w:sz w:val="24"/>
          <w:szCs w:val="24"/>
        </w:rPr>
        <w:t xml:space="preserve"> which </w:t>
      </w:r>
      <w:r w:rsidR="004F7DBC">
        <w:rPr>
          <w:rFonts w:cs="Arial"/>
          <w:sz w:val="24"/>
          <w:szCs w:val="24"/>
        </w:rPr>
        <w:t xml:space="preserve"> </w:t>
      </w:r>
      <w:r>
        <w:rPr>
          <w:rFonts w:cs="Arial"/>
          <w:sz w:val="24"/>
          <w:szCs w:val="24"/>
        </w:rPr>
        <w:t>ignore</w:t>
      </w:r>
      <w:r w:rsidR="0063322B" w:rsidRPr="0063322B">
        <w:rPr>
          <w:rFonts w:cs="Arial"/>
          <w:sz w:val="24"/>
          <w:szCs w:val="24"/>
        </w:rPr>
        <w:t xml:space="preserve"> </w:t>
      </w:r>
      <w:r w:rsidR="007E385B">
        <w:rPr>
          <w:rFonts w:cs="Arial"/>
          <w:sz w:val="24"/>
          <w:szCs w:val="24"/>
        </w:rPr>
        <w:t xml:space="preserve">school </w:t>
      </w:r>
      <w:r w:rsidR="0063322B" w:rsidRPr="0063322B">
        <w:rPr>
          <w:rFonts w:cs="Arial"/>
          <w:sz w:val="24"/>
          <w:szCs w:val="24"/>
        </w:rPr>
        <w:t xml:space="preserve">gender processes </w:t>
      </w:r>
      <w:r>
        <w:rPr>
          <w:rFonts w:cs="Arial"/>
          <w:sz w:val="24"/>
          <w:szCs w:val="24"/>
        </w:rPr>
        <w:t>and</w:t>
      </w:r>
      <w:r w:rsidR="0063322B" w:rsidRPr="0063322B">
        <w:rPr>
          <w:rFonts w:cs="Arial"/>
          <w:sz w:val="24"/>
          <w:szCs w:val="24"/>
        </w:rPr>
        <w:t xml:space="preserve"> the lived experiences of children, schools and families (GEA, 2009). </w:t>
      </w:r>
      <w:r w:rsidR="000B2FCC">
        <w:rPr>
          <w:rFonts w:cs="Arial"/>
          <w:sz w:val="24"/>
          <w:szCs w:val="24"/>
        </w:rPr>
        <w:t>P</w:t>
      </w:r>
      <w:r w:rsidR="00580EB7">
        <w:rPr>
          <w:rFonts w:cs="Arial"/>
          <w:sz w:val="24"/>
          <w:szCs w:val="24"/>
        </w:rPr>
        <w:t xml:space="preserve">opular critiques of government policy on gender have been few and far between. </w:t>
      </w:r>
      <w:r>
        <w:rPr>
          <w:rFonts w:cs="Arial"/>
          <w:sz w:val="24"/>
          <w:szCs w:val="24"/>
        </w:rPr>
        <w:t xml:space="preserve"> </w:t>
      </w:r>
      <w:r w:rsidR="004E700A">
        <w:rPr>
          <w:rFonts w:cs="Arial"/>
          <w:sz w:val="24"/>
          <w:szCs w:val="24"/>
        </w:rPr>
        <w:t xml:space="preserve">An exception </w:t>
      </w:r>
      <w:r w:rsidR="009D77DC">
        <w:rPr>
          <w:rFonts w:cs="Arial"/>
          <w:sz w:val="24"/>
          <w:szCs w:val="24"/>
        </w:rPr>
        <w:t>has been</w:t>
      </w:r>
      <w:r w:rsidR="004E700A">
        <w:rPr>
          <w:rFonts w:cs="Arial"/>
          <w:sz w:val="24"/>
          <w:szCs w:val="24"/>
        </w:rPr>
        <w:t xml:space="preserve"> t</w:t>
      </w:r>
      <w:r w:rsidR="00580EB7">
        <w:rPr>
          <w:rFonts w:cs="Arial"/>
          <w:sz w:val="24"/>
          <w:szCs w:val="24"/>
        </w:rPr>
        <w:t>he</w:t>
      </w:r>
      <w:r>
        <w:rPr>
          <w:rFonts w:cs="Arial"/>
          <w:sz w:val="24"/>
          <w:szCs w:val="24"/>
        </w:rPr>
        <w:t xml:space="preserve"> Gender and Education Association</w:t>
      </w:r>
      <w:r w:rsidR="000B2FCC">
        <w:rPr>
          <w:rFonts w:cs="Arial"/>
          <w:sz w:val="24"/>
          <w:szCs w:val="24"/>
        </w:rPr>
        <w:t xml:space="preserve"> </w:t>
      </w:r>
      <w:r w:rsidR="004F7DBC">
        <w:rPr>
          <w:rFonts w:cs="Arial"/>
          <w:sz w:val="24"/>
          <w:szCs w:val="24"/>
        </w:rPr>
        <w:t>(GEA)</w:t>
      </w:r>
      <w:r w:rsidR="004E700A">
        <w:rPr>
          <w:rFonts w:cs="Arial"/>
          <w:sz w:val="24"/>
          <w:szCs w:val="24"/>
        </w:rPr>
        <w:t xml:space="preserve"> which</w:t>
      </w:r>
      <w:r w:rsidR="00580EB7">
        <w:rPr>
          <w:rFonts w:cs="Arial"/>
          <w:sz w:val="24"/>
          <w:szCs w:val="24"/>
        </w:rPr>
        <w:t xml:space="preserve"> has sought to provide a platform for critique</w:t>
      </w:r>
      <w:r w:rsidR="00987B87">
        <w:rPr>
          <w:rFonts w:cs="Arial"/>
          <w:sz w:val="24"/>
          <w:szCs w:val="24"/>
        </w:rPr>
        <w:t xml:space="preserve"> through its website and responses to government policy</w:t>
      </w:r>
      <w:r w:rsidR="0063322B" w:rsidRPr="0063322B">
        <w:rPr>
          <w:rFonts w:cs="Arial"/>
          <w:sz w:val="24"/>
          <w:szCs w:val="24"/>
        </w:rPr>
        <w:t xml:space="preserve">.  </w:t>
      </w:r>
    </w:p>
    <w:p w:rsidR="00365255" w:rsidRPr="009D5B9A" w:rsidRDefault="00987B87" w:rsidP="00E00EF7">
      <w:pPr>
        <w:autoSpaceDE w:val="0"/>
        <w:autoSpaceDN w:val="0"/>
        <w:adjustRightInd w:val="0"/>
        <w:spacing w:line="360" w:lineRule="auto"/>
        <w:rPr>
          <w:sz w:val="28"/>
          <w:szCs w:val="28"/>
        </w:rPr>
      </w:pPr>
      <w:r>
        <w:rPr>
          <w:b/>
          <w:sz w:val="28"/>
          <w:szCs w:val="28"/>
        </w:rPr>
        <w:t>D</w:t>
      </w:r>
      <w:r w:rsidR="00F36885" w:rsidRPr="009D5B9A">
        <w:rPr>
          <w:b/>
          <w:sz w:val="28"/>
          <w:szCs w:val="28"/>
        </w:rPr>
        <w:t xml:space="preserve">isparities between </w:t>
      </w:r>
      <w:r w:rsidR="004F7DBC">
        <w:rPr>
          <w:b/>
          <w:sz w:val="28"/>
          <w:szCs w:val="28"/>
        </w:rPr>
        <w:t xml:space="preserve">girls and boys, </w:t>
      </w:r>
      <w:r w:rsidR="00F36885" w:rsidRPr="009D5B9A">
        <w:rPr>
          <w:b/>
          <w:sz w:val="28"/>
          <w:szCs w:val="28"/>
        </w:rPr>
        <w:t>men and women</w:t>
      </w:r>
    </w:p>
    <w:p w:rsidR="0094583A" w:rsidRDefault="00082B94" w:rsidP="0094583A">
      <w:pPr>
        <w:autoSpaceDE w:val="0"/>
        <w:autoSpaceDN w:val="0"/>
        <w:adjustRightInd w:val="0"/>
        <w:spacing w:line="360" w:lineRule="auto"/>
        <w:rPr>
          <w:sz w:val="24"/>
          <w:szCs w:val="24"/>
        </w:rPr>
      </w:pPr>
      <w:r>
        <w:rPr>
          <w:sz w:val="24"/>
          <w:szCs w:val="24"/>
        </w:rPr>
        <w:t>A problem</w:t>
      </w:r>
      <w:r w:rsidR="0066730F">
        <w:rPr>
          <w:sz w:val="24"/>
          <w:szCs w:val="24"/>
        </w:rPr>
        <w:t xml:space="preserve"> for education feminists in Western countries </w:t>
      </w:r>
      <w:r w:rsidR="007A20C2">
        <w:rPr>
          <w:sz w:val="24"/>
          <w:szCs w:val="24"/>
        </w:rPr>
        <w:t>has been</w:t>
      </w:r>
      <w:r w:rsidR="0066730F">
        <w:rPr>
          <w:sz w:val="24"/>
          <w:szCs w:val="24"/>
        </w:rPr>
        <w:t xml:space="preserve"> the</w:t>
      </w:r>
      <w:r w:rsidR="002F393B">
        <w:rPr>
          <w:sz w:val="24"/>
          <w:szCs w:val="24"/>
        </w:rPr>
        <w:t>ir</w:t>
      </w:r>
      <w:r w:rsidR="0066730F">
        <w:rPr>
          <w:sz w:val="24"/>
          <w:szCs w:val="24"/>
        </w:rPr>
        <w:t xml:space="preserve"> initial arguments for focusing on gender</w:t>
      </w:r>
      <w:r w:rsidR="00987B87">
        <w:rPr>
          <w:sz w:val="24"/>
          <w:szCs w:val="24"/>
        </w:rPr>
        <w:t xml:space="preserve"> which</w:t>
      </w:r>
      <w:r w:rsidR="0066730F">
        <w:rPr>
          <w:sz w:val="24"/>
          <w:szCs w:val="24"/>
        </w:rPr>
        <w:t xml:space="preserve"> </w:t>
      </w:r>
      <w:r w:rsidR="002F393B">
        <w:rPr>
          <w:sz w:val="24"/>
          <w:szCs w:val="24"/>
        </w:rPr>
        <w:t>concentrated primarily on</w:t>
      </w:r>
      <w:r w:rsidR="0066730F">
        <w:rPr>
          <w:sz w:val="24"/>
          <w:szCs w:val="24"/>
        </w:rPr>
        <w:t xml:space="preserve"> girls’ poor</w:t>
      </w:r>
      <w:r w:rsidR="00863F44">
        <w:rPr>
          <w:sz w:val="24"/>
          <w:szCs w:val="24"/>
        </w:rPr>
        <w:t xml:space="preserve"> representation and achievement </w:t>
      </w:r>
      <w:r w:rsidR="0066730F">
        <w:rPr>
          <w:sz w:val="24"/>
          <w:szCs w:val="24"/>
        </w:rPr>
        <w:t>in public examinations</w:t>
      </w:r>
      <w:r w:rsidR="002F393B">
        <w:rPr>
          <w:sz w:val="24"/>
          <w:szCs w:val="24"/>
        </w:rPr>
        <w:t xml:space="preserve">, and </w:t>
      </w:r>
      <w:r w:rsidR="00D97658">
        <w:rPr>
          <w:sz w:val="24"/>
          <w:szCs w:val="24"/>
        </w:rPr>
        <w:t>the</w:t>
      </w:r>
      <w:r w:rsidR="002F393B">
        <w:rPr>
          <w:sz w:val="24"/>
          <w:szCs w:val="24"/>
        </w:rPr>
        <w:t xml:space="preserve"> consequent </w:t>
      </w:r>
      <w:r w:rsidR="00D97658">
        <w:rPr>
          <w:sz w:val="24"/>
          <w:szCs w:val="24"/>
        </w:rPr>
        <w:t xml:space="preserve">impact on </w:t>
      </w:r>
      <w:r w:rsidR="004F7DBC">
        <w:rPr>
          <w:sz w:val="24"/>
          <w:szCs w:val="24"/>
        </w:rPr>
        <w:t xml:space="preserve">university and </w:t>
      </w:r>
      <w:r w:rsidR="002F393B">
        <w:rPr>
          <w:sz w:val="24"/>
          <w:szCs w:val="24"/>
        </w:rPr>
        <w:t>career prospects</w:t>
      </w:r>
      <w:r w:rsidR="0066730F">
        <w:rPr>
          <w:sz w:val="24"/>
          <w:szCs w:val="24"/>
        </w:rPr>
        <w:t xml:space="preserve">. </w:t>
      </w:r>
      <w:r w:rsidR="00987B87">
        <w:rPr>
          <w:sz w:val="24"/>
          <w:szCs w:val="24"/>
        </w:rPr>
        <w:t xml:space="preserve"> It is these sorts of arguments which Moran and Penny have criticise: gender difference expressed as a yo-yo; if one side goes up, the other must come down.  It is a pointless exercise.</w:t>
      </w:r>
    </w:p>
    <w:p w:rsidR="0094583A" w:rsidRDefault="0066730F" w:rsidP="0094583A">
      <w:pPr>
        <w:autoSpaceDE w:val="0"/>
        <w:autoSpaceDN w:val="0"/>
        <w:adjustRightInd w:val="0"/>
        <w:spacing w:line="360" w:lineRule="auto"/>
        <w:ind w:firstLine="720"/>
        <w:rPr>
          <w:sz w:val="24"/>
          <w:szCs w:val="24"/>
        </w:rPr>
      </w:pPr>
      <w:r>
        <w:rPr>
          <w:sz w:val="24"/>
          <w:szCs w:val="24"/>
        </w:rPr>
        <w:t xml:space="preserve"> Although other arguments were used </w:t>
      </w:r>
      <w:r w:rsidR="009F1D85">
        <w:rPr>
          <w:sz w:val="24"/>
          <w:szCs w:val="24"/>
        </w:rPr>
        <w:t>concerning</w:t>
      </w:r>
      <w:r>
        <w:rPr>
          <w:sz w:val="24"/>
          <w:szCs w:val="24"/>
        </w:rPr>
        <w:t xml:space="preserve"> what was termed the ‘hidden curriculum’</w:t>
      </w:r>
      <w:r w:rsidR="00D32949">
        <w:rPr>
          <w:sz w:val="24"/>
          <w:szCs w:val="24"/>
        </w:rPr>
        <w:t>, i.e. the socialisation aspects of schooling</w:t>
      </w:r>
      <w:r w:rsidR="00F37988">
        <w:rPr>
          <w:sz w:val="24"/>
          <w:szCs w:val="24"/>
        </w:rPr>
        <w:t xml:space="preserve"> that underpin</w:t>
      </w:r>
      <w:r w:rsidR="004E700A">
        <w:rPr>
          <w:sz w:val="24"/>
          <w:szCs w:val="24"/>
        </w:rPr>
        <w:t xml:space="preserve"> </w:t>
      </w:r>
      <w:r w:rsidR="00863F44">
        <w:rPr>
          <w:sz w:val="24"/>
          <w:szCs w:val="24"/>
        </w:rPr>
        <w:t>stereotyping</w:t>
      </w:r>
      <w:r w:rsidR="0094583A">
        <w:rPr>
          <w:sz w:val="24"/>
          <w:szCs w:val="24"/>
        </w:rPr>
        <w:t>,</w:t>
      </w:r>
      <w:r w:rsidR="00863F44">
        <w:rPr>
          <w:sz w:val="24"/>
          <w:szCs w:val="24"/>
        </w:rPr>
        <w:t xml:space="preserve"> and </w:t>
      </w:r>
      <w:r w:rsidR="004E700A">
        <w:rPr>
          <w:sz w:val="24"/>
          <w:szCs w:val="24"/>
        </w:rPr>
        <w:t>the range of masculinities and femininities available to young people</w:t>
      </w:r>
      <w:r w:rsidR="00D32949">
        <w:rPr>
          <w:sz w:val="24"/>
          <w:szCs w:val="24"/>
        </w:rPr>
        <w:t>,</w:t>
      </w:r>
      <w:r>
        <w:rPr>
          <w:sz w:val="24"/>
          <w:szCs w:val="24"/>
        </w:rPr>
        <w:t xml:space="preserve"> the main thrust was </w:t>
      </w:r>
      <w:r w:rsidR="002F393B">
        <w:rPr>
          <w:sz w:val="24"/>
          <w:szCs w:val="24"/>
        </w:rPr>
        <w:t>on</w:t>
      </w:r>
      <w:r w:rsidR="009F1D85">
        <w:rPr>
          <w:sz w:val="24"/>
          <w:szCs w:val="24"/>
        </w:rPr>
        <w:t xml:space="preserve"> examination</w:t>
      </w:r>
      <w:r w:rsidR="00B21DB9">
        <w:rPr>
          <w:sz w:val="24"/>
          <w:szCs w:val="24"/>
        </w:rPr>
        <w:t xml:space="preserve"> difference</w:t>
      </w:r>
      <w:r w:rsidR="009F1D85">
        <w:rPr>
          <w:sz w:val="24"/>
          <w:szCs w:val="24"/>
        </w:rPr>
        <w:t xml:space="preserve">.  Thus </w:t>
      </w:r>
      <w:r w:rsidR="00ED2B2F">
        <w:rPr>
          <w:sz w:val="24"/>
          <w:szCs w:val="24"/>
        </w:rPr>
        <w:t>many</w:t>
      </w:r>
      <w:r w:rsidR="00D32949">
        <w:rPr>
          <w:sz w:val="24"/>
          <w:szCs w:val="24"/>
        </w:rPr>
        <w:t>,</w:t>
      </w:r>
      <w:r w:rsidR="00ED2B2F">
        <w:rPr>
          <w:sz w:val="24"/>
          <w:szCs w:val="24"/>
        </w:rPr>
        <w:t xml:space="preserve"> including governments</w:t>
      </w:r>
      <w:r w:rsidR="00D32949">
        <w:rPr>
          <w:sz w:val="24"/>
          <w:szCs w:val="24"/>
        </w:rPr>
        <w:t>,</w:t>
      </w:r>
      <w:r w:rsidR="009F1D85">
        <w:rPr>
          <w:sz w:val="24"/>
          <w:szCs w:val="24"/>
        </w:rPr>
        <w:t xml:space="preserve"> </w:t>
      </w:r>
      <w:r w:rsidR="00863F44">
        <w:rPr>
          <w:sz w:val="24"/>
          <w:szCs w:val="24"/>
        </w:rPr>
        <w:t xml:space="preserve">now </w:t>
      </w:r>
      <w:r w:rsidR="004E700A">
        <w:rPr>
          <w:sz w:val="24"/>
          <w:szCs w:val="24"/>
        </w:rPr>
        <w:t xml:space="preserve">perceive </w:t>
      </w:r>
      <w:r w:rsidR="009F1D85">
        <w:rPr>
          <w:sz w:val="24"/>
          <w:szCs w:val="24"/>
        </w:rPr>
        <w:t xml:space="preserve">education feminism </w:t>
      </w:r>
      <w:r w:rsidR="004E700A">
        <w:rPr>
          <w:sz w:val="24"/>
          <w:szCs w:val="24"/>
        </w:rPr>
        <w:t>a</w:t>
      </w:r>
      <w:r w:rsidR="009F1D85">
        <w:rPr>
          <w:sz w:val="24"/>
          <w:szCs w:val="24"/>
        </w:rPr>
        <w:t xml:space="preserve">s </w:t>
      </w:r>
      <w:r w:rsidR="00580EB7" w:rsidRPr="00580EB7">
        <w:rPr>
          <w:i/>
          <w:sz w:val="24"/>
          <w:szCs w:val="24"/>
        </w:rPr>
        <w:t>only</w:t>
      </w:r>
      <w:r w:rsidR="009F1D85">
        <w:rPr>
          <w:sz w:val="24"/>
          <w:szCs w:val="24"/>
        </w:rPr>
        <w:t xml:space="preserve"> to do with improving girls</w:t>
      </w:r>
      <w:r w:rsidR="00D32949">
        <w:rPr>
          <w:sz w:val="24"/>
          <w:szCs w:val="24"/>
        </w:rPr>
        <w:t>’</w:t>
      </w:r>
      <w:r w:rsidR="009F1D85">
        <w:rPr>
          <w:sz w:val="24"/>
          <w:szCs w:val="24"/>
        </w:rPr>
        <w:t xml:space="preserve"> access to</w:t>
      </w:r>
      <w:r w:rsidR="004F7DBC">
        <w:rPr>
          <w:sz w:val="24"/>
          <w:szCs w:val="24"/>
        </w:rPr>
        <w:t>,</w:t>
      </w:r>
      <w:r w:rsidR="009F1D85">
        <w:rPr>
          <w:sz w:val="24"/>
          <w:szCs w:val="24"/>
        </w:rPr>
        <w:t xml:space="preserve"> </w:t>
      </w:r>
      <w:r w:rsidR="004F7DBC">
        <w:rPr>
          <w:sz w:val="24"/>
          <w:szCs w:val="24"/>
        </w:rPr>
        <w:t xml:space="preserve">and success in, </w:t>
      </w:r>
      <w:r w:rsidR="009F1D85">
        <w:rPr>
          <w:sz w:val="24"/>
          <w:szCs w:val="24"/>
        </w:rPr>
        <w:t>examinations</w:t>
      </w:r>
      <w:r w:rsidR="00D32949">
        <w:rPr>
          <w:sz w:val="24"/>
          <w:szCs w:val="24"/>
        </w:rPr>
        <w:t>. So</w:t>
      </w:r>
      <w:r w:rsidR="008F1B3E">
        <w:rPr>
          <w:sz w:val="24"/>
          <w:szCs w:val="24"/>
        </w:rPr>
        <w:t>,</w:t>
      </w:r>
      <w:r w:rsidR="002F393B">
        <w:rPr>
          <w:sz w:val="24"/>
          <w:szCs w:val="24"/>
        </w:rPr>
        <w:t xml:space="preserve"> given that girls </w:t>
      </w:r>
      <w:r w:rsidR="008F1B3E">
        <w:rPr>
          <w:sz w:val="24"/>
          <w:szCs w:val="24"/>
        </w:rPr>
        <w:t xml:space="preserve">in many countries are outperforming </w:t>
      </w:r>
      <w:r w:rsidR="009F1D85">
        <w:rPr>
          <w:sz w:val="24"/>
          <w:szCs w:val="24"/>
        </w:rPr>
        <w:t>boys in many subject areas</w:t>
      </w:r>
      <w:r w:rsidR="00E56642">
        <w:rPr>
          <w:sz w:val="24"/>
          <w:szCs w:val="24"/>
        </w:rPr>
        <w:t>,</w:t>
      </w:r>
      <w:r w:rsidR="00580EB7">
        <w:rPr>
          <w:sz w:val="24"/>
          <w:szCs w:val="24"/>
        </w:rPr>
        <w:t xml:space="preserve"> </w:t>
      </w:r>
      <w:r w:rsidR="00D32949">
        <w:rPr>
          <w:sz w:val="24"/>
          <w:szCs w:val="24"/>
        </w:rPr>
        <w:t>the</w:t>
      </w:r>
      <w:r w:rsidR="00580EB7">
        <w:rPr>
          <w:sz w:val="24"/>
          <w:szCs w:val="24"/>
        </w:rPr>
        <w:t xml:space="preserve"> </w:t>
      </w:r>
      <w:r w:rsidR="002F393B">
        <w:rPr>
          <w:sz w:val="24"/>
          <w:szCs w:val="24"/>
        </w:rPr>
        <w:t xml:space="preserve">main </w:t>
      </w:r>
      <w:r w:rsidR="002F393B">
        <w:rPr>
          <w:sz w:val="24"/>
          <w:szCs w:val="24"/>
        </w:rPr>
        <w:lastRenderedPageBreak/>
        <w:t xml:space="preserve">goal </w:t>
      </w:r>
      <w:r w:rsidR="00D32949">
        <w:rPr>
          <w:sz w:val="24"/>
          <w:szCs w:val="24"/>
        </w:rPr>
        <w:t xml:space="preserve">of education feminism </w:t>
      </w:r>
      <w:r w:rsidR="004E700A">
        <w:rPr>
          <w:sz w:val="24"/>
          <w:szCs w:val="24"/>
        </w:rPr>
        <w:t xml:space="preserve">is seen to </w:t>
      </w:r>
      <w:r w:rsidR="004F7DBC">
        <w:rPr>
          <w:sz w:val="24"/>
          <w:szCs w:val="24"/>
        </w:rPr>
        <w:t>ha</w:t>
      </w:r>
      <w:r w:rsidR="004E700A">
        <w:rPr>
          <w:sz w:val="24"/>
          <w:szCs w:val="24"/>
        </w:rPr>
        <w:t>ve</w:t>
      </w:r>
      <w:r w:rsidR="008F1B3E">
        <w:rPr>
          <w:sz w:val="24"/>
          <w:szCs w:val="24"/>
        </w:rPr>
        <w:t xml:space="preserve"> </w:t>
      </w:r>
      <w:r w:rsidR="002F393B">
        <w:rPr>
          <w:sz w:val="24"/>
          <w:szCs w:val="24"/>
        </w:rPr>
        <w:t>be</w:t>
      </w:r>
      <w:r w:rsidR="00D6640F">
        <w:rPr>
          <w:sz w:val="24"/>
          <w:szCs w:val="24"/>
        </w:rPr>
        <w:t>en</w:t>
      </w:r>
      <w:r w:rsidR="002F393B">
        <w:rPr>
          <w:sz w:val="24"/>
          <w:szCs w:val="24"/>
        </w:rPr>
        <w:t xml:space="preserve"> achieved</w:t>
      </w:r>
      <w:r w:rsidR="009F1D85">
        <w:rPr>
          <w:sz w:val="24"/>
          <w:szCs w:val="24"/>
        </w:rPr>
        <w:t xml:space="preserve">. </w:t>
      </w:r>
      <w:r w:rsidR="00D6640F">
        <w:rPr>
          <w:sz w:val="24"/>
          <w:szCs w:val="24"/>
        </w:rPr>
        <w:t xml:space="preserve">Indeed, </w:t>
      </w:r>
      <w:r w:rsidR="000B2FCC">
        <w:rPr>
          <w:sz w:val="24"/>
          <w:szCs w:val="24"/>
        </w:rPr>
        <w:t xml:space="preserve">the perception of </w:t>
      </w:r>
      <w:r w:rsidR="00D6640F">
        <w:rPr>
          <w:sz w:val="24"/>
          <w:szCs w:val="24"/>
        </w:rPr>
        <w:t xml:space="preserve">boys’ relative exam failure has turned the original argument on its head so that </w:t>
      </w:r>
      <w:r w:rsidR="0094583A">
        <w:rPr>
          <w:sz w:val="24"/>
          <w:szCs w:val="24"/>
        </w:rPr>
        <w:t xml:space="preserve">now </w:t>
      </w:r>
      <w:r w:rsidR="00D6640F">
        <w:rPr>
          <w:sz w:val="24"/>
          <w:szCs w:val="24"/>
        </w:rPr>
        <w:t xml:space="preserve">it is boys who are seen as the </w:t>
      </w:r>
      <w:r w:rsidR="004E700A">
        <w:rPr>
          <w:sz w:val="24"/>
          <w:szCs w:val="24"/>
        </w:rPr>
        <w:t>oppressed sex, and the main concern</w:t>
      </w:r>
      <w:r w:rsidR="00D6640F">
        <w:rPr>
          <w:sz w:val="24"/>
          <w:szCs w:val="24"/>
        </w:rPr>
        <w:t xml:space="preserve"> </w:t>
      </w:r>
      <w:r w:rsidR="004E700A">
        <w:rPr>
          <w:sz w:val="24"/>
          <w:szCs w:val="24"/>
        </w:rPr>
        <w:t>of</w:t>
      </w:r>
      <w:r w:rsidR="00D6640F">
        <w:rPr>
          <w:sz w:val="24"/>
          <w:szCs w:val="24"/>
        </w:rPr>
        <w:t xml:space="preserve"> the gender and education field. </w:t>
      </w:r>
      <w:r w:rsidR="000B2FCC">
        <w:rPr>
          <w:sz w:val="24"/>
          <w:szCs w:val="24"/>
        </w:rPr>
        <w:t>T</w:t>
      </w:r>
      <w:r w:rsidR="00D6640F">
        <w:rPr>
          <w:sz w:val="24"/>
          <w:szCs w:val="24"/>
        </w:rPr>
        <w:t>his</w:t>
      </w:r>
      <w:r w:rsidR="000B2FCC">
        <w:rPr>
          <w:sz w:val="24"/>
          <w:szCs w:val="24"/>
        </w:rPr>
        <w:t xml:space="preserve"> </w:t>
      </w:r>
      <w:r w:rsidR="00D6640F">
        <w:rPr>
          <w:sz w:val="24"/>
          <w:szCs w:val="24"/>
        </w:rPr>
        <w:t>interpretation</w:t>
      </w:r>
      <w:r w:rsidR="00B21DB9">
        <w:rPr>
          <w:sz w:val="24"/>
          <w:szCs w:val="24"/>
        </w:rPr>
        <w:t>, as Moran, Penny and others have shown,</w:t>
      </w:r>
      <w:r w:rsidR="00D32949">
        <w:rPr>
          <w:sz w:val="24"/>
          <w:szCs w:val="24"/>
        </w:rPr>
        <w:t xml:space="preserve"> </w:t>
      </w:r>
      <w:r w:rsidR="004E700A">
        <w:rPr>
          <w:sz w:val="24"/>
          <w:szCs w:val="24"/>
        </w:rPr>
        <w:t>is simplistic in its failure</w:t>
      </w:r>
      <w:r w:rsidR="00D6640F">
        <w:rPr>
          <w:sz w:val="24"/>
          <w:szCs w:val="24"/>
        </w:rPr>
        <w:t xml:space="preserve"> to addres</w:t>
      </w:r>
      <w:r w:rsidR="004E700A">
        <w:rPr>
          <w:sz w:val="24"/>
          <w:szCs w:val="24"/>
        </w:rPr>
        <w:t>s</w:t>
      </w:r>
      <w:r w:rsidR="00863F44">
        <w:rPr>
          <w:sz w:val="24"/>
          <w:szCs w:val="24"/>
        </w:rPr>
        <w:t>,</w:t>
      </w:r>
      <w:r w:rsidR="004E700A">
        <w:rPr>
          <w:sz w:val="24"/>
          <w:szCs w:val="24"/>
        </w:rPr>
        <w:t xml:space="preserve"> for example,</w:t>
      </w:r>
      <w:r w:rsidR="00D6640F">
        <w:rPr>
          <w:sz w:val="24"/>
          <w:szCs w:val="24"/>
        </w:rPr>
        <w:t xml:space="preserve"> the relationship between schooling, the professions and the labour market or </w:t>
      </w:r>
      <w:r w:rsidR="008F1B3E">
        <w:rPr>
          <w:sz w:val="24"/>
          <w:szCs w:val="24"/>
        </w:rPr>
        <w:t>the intersectional complexity of gender, social class,</w:t>
      </w:r>
      <w:r w:rsidR="00D6640F">
        <w:rPr>
          <w:sz w:val="24"/>
          <w:szCs w:val="24"/>
        </w:rPr>
        <w:t xml:space="preserve"> ethnicity</w:t>
      </w:r>
      <w:r w:rsidR="008F1B3E">
        <w:rPr>
          <w:sz w:val="24"/>
          <w:szCs w:val="24"/>
        </w:rPr>
        <w:t xml:space="preserve"> and sexuality</w:t>
      </w:r>
      <w:r w:rsidR="00D6640F">
        <w:rPr>
          <w:sz w:val="24"/>
          <w:szCs w:val="24"/>
        </w:rPr>
        <w:t>.</w:t>
      </w:r>
    </w:p>
    <w:p w:rsidR="0094583A" w:rsidRDefault="00D6640F" w:rsidP="0094583A">
      <w:pPr>
        <w:autoSpaceDE w:val="0"/>
        <w:autoSpaceDN w:val="0"/>
        <w:adjustRightInd w:val="0"/>
        <w:spacing w:line="360" w:lineRule="auto"/>
        <w:ind w:firstLine="720"/>
        <w:rPr>
          <w:sz w:val="24"/>
          <w:szCs w:val="24"/>
        </w:rPr>
      </w:pPr>
      <w:r>
        <w:rPr>
          <w:sz w:val="24"/>
          <w:szCs w:val="24"/>
        </w:rPr>
        <w:t xml:space="preserve"> Other</w:t>
      </w:r>
      <w:r w:rsidR="009F1D85">
        <w:rPr>
          <w:sz w:val="24"/>
          <w:szCs w:val="24"/>
        </w:rPr>
        <w:t xml:space="preserve"> arguments </w:t>
      </w:r>
      <w:r w:rsidR="00DA3B5B">
        <w:rPr>
          <w:sz w:val="24"/>
          <w:szCs w:val="24"/>
        </w:rPr>
        <w:t>continue to be</w:t>
      </w:r>
      <w:r>
        <w:rPr>
          <w:sz w:val="24"/>
          <w:szCs w:val="24"/>
        </w:rPr>
        <w:t xml:space="preserve"> made</w:t>
      </w:r>
      <w:r w:rsidR="009F1D85">
        <w:rPr>
          <w:sz w:val="24"/>
          <w:szCs w:val="24"/>
        </w:rPr>
        <w:t xml:space="preserve">: that girls </w:t>
      </w:r>
      <w:r w:rsidR="004F7DBC">
        <w:rPr>
          <w:sz w:val="24"/>
          <w:szCs w:val="24"/>
        </w:rPr>
        <w:t>still lag</w:t>
      </w:r>
      <w:r w:rsidR="009F1D85">
        <w:rPr>
          <w:sz w:val="24"/>
          <w:szCs w:val="24"/>
        </w:rPr>
        <w:t xml:space="preserve"> behind </w:t>
      </w:r>
      <w:r w:rsidR="0094583A">
        <w:rPr>
          <w:sz w:val="24"/>
          <w:szCs w:val="24"/>
        </w:rPr>
        <w:t xml:space="preserve">boys </w:t>
      </w:r>
      <w:r w:rsidR="009F1D85">
        <w:rPr>
          <w:sz w:val="24"/>
          <w:szCs w:val="24"/>
        </w:rPr>
        <w:t>in many parts of the world</w:t>
      </w:r>
      <w:r w:rsidR="0094583A">
        <w:rPr>
          <w:sz w:val="24"/>
          <w:szCs w:val="24"/>
        </w:rPr>
        <w:t>, or are excluded from education entirely</w:t>
      </w:r>
      <w:r>
        <w:rPr>
          <w:sz w:val="24"/>
          <w:szCs w:val="24"/>
        </w:rPr>
        <w:t>;</w:t>
      </w:r>
      <w:r w:rsidR="00501178">
        <w:rPr>
          <w:sz w:val="24"/>
          <w:szCs w:val="24"/>
        </w:rPr>
        <w:t xml:space="preserve"> </w:t>
      </w:r>
      <w:r w:rsidR="00E25FB7">
        <w:rPr>
          <w:sz w:val="24"/>
          <w:szCs w:val="24"/>
        </w:rPr>
        <w:t xml:space="preserve">that </w:t>
      </w:r>
      <w:r w:rsidR="00C2669C">
        <w:rPr>
          <w:sz w:val="24"/>
          <w:szCs w:val="24"/>
        </w:rPr>
        <w:t>educational achievement</w:t>
      </w:r>
      <w:r w:rsidR="00501178">
        <w:rPr>
          <w:sz w:val="24"/>
          <w:szCs w:val="24"/>
        </w:rPr>
        <w:t xml:space="preserve"> </w:t>
      </w:r>
      <w:r w:rsidR="00E25FB7">
        <w:rPr>
          <w:sz w:val="24"/>
          <w:szCs w:val="24"/>
        </w:rPr>
        <w:t>is more tha</w:t>
      </w:r>
      <w:r w:rsidR="0026626D">
        <w:rPr>
          <w:sz w:val="24"/>
          <w:szCs w:val="24"/>
        </w:rPr>
        <w:t xml:space="preserve">n </w:t>
      </w:r>
      <w:r w:rsidR="00E25FB7">
        <w:rPr>
          <w:sz w:val="24"/>
          <w:szCs w:val="24"/>
        </w:rPr>
        <w:t>just about examination success or failure</w:t>
      </w:r>
      <w:r w:rsidR="00580EB7">
        <w:rPr>
          <w:sz w:val="24"/>
          <w:szCs w:val="24"/>
        </w:rPr>
        <w:t>;</w:t>
      </w:r>
      <w:r>
        <w:rPr>
          <w:sz w:val="24"/>
          <w:szCs w:val="24"/>
        </w:rPr>
        <w:t xml:space="preserve"> that </w:t>
      </w:r>
      <w:r w:rsidR="00501178">
        <w:rPr>
          <w:sz w:val="24"/>
          <w:szCs w:val="24"/>
        </w:rPr>
        <w:t xml:space="preserve">schools </w:t>
      </w:r>
      <w:r w:rsidR="00C2669C">
        <w:rPr>
          <w:sz w:val="24"/>
          <w:szCs w:val="24"/>
        </w:rPr>
        <w:t xml:space="preserve">initiate </w:t>
      </w:r>
      <w:r w:rsidR="00E25FB7">
        <w:rPr>
          <w:sz w:val="24"/>
          <w:szCs w:val="24"/>
        </w:rPr>
        <w:t xml:space="preserve">girls and boys </w:t>
      </w:r>
      <w:r w:rsidR="00C2669C">
        <w:rPr>
          <w:sz w:val="24"/>
          <w:szCs w:val="24"/>
        </w:rPr>
        <w:t>into</w:t>
      </w:r>
      <w:r w:rsidR="00501178">
        <w:rPr>
          <w:sz w:val="24"/>
          <w:szCs w:val="24"/>
        </w:rPr>
        <w:t xml:space="preserve"> </w:t>
      </w:r>
      <w:r w:rsidR="000B2FCC">
        <w:rPr>
          <w:sz w:val="24"/>
          <w:szCs w:val="24"/>
        </w:rPr>
        <w:t>socially acceptable but also highly differentiated</w:t>
      </w:r>
      <w:r>
        <w:rPr>
          <w:sz w:val="24"/>
          <w:szCs w:val="24"/>
        </w:rPr>
        <w:t xml:space="preserve"> forms of masculinity and femininity</w:t>
      </w:r>
      <w:r w:rsidR="00C2669C">
        <w:rPr>
          <w:sz w:val="24"/>
          <w:szCs w:val="24"/>
        </w:rPr>
        <w:t>,</w:t>
      </w:r>
      <w:r w:rsidR="00E56642">
        <w:rPr>
          <w:sz w:val="24"/>
          <w:szCs w:val="24"/>
        </w:rPr>
        <w:t xml:space="preserve"> that </w:t>
      </w:r>
      <w:r w:rsidR="008F1B3E">
        <w:rPr>
          <w:sz w:val="24"/>
          <w:szCs w:val="24"/>
        </w:rPr>
        <w:t>schools</w:t>
      </w:r>
      <w:r w:rsidR="00E56642">
        <w:rPr>
          <w:sz w:val="24"/>
          <w:szCs w:val="24"/>
        </w:rPr>
        <w:t xml:space="preserve"> are site</w:t>
      </w:r>
      <w:r w:rsidR="00C2669C">
        <w:rPr>
          <w:sz w:val="24"/>
          <w:szCs w:val="24"/>
        </w:rPr>
        <w:t>s</w:t>
      </w:r>
      <w:r w:rsidR="00E56642">
        <w:rPr>
          <w:sz w:val="24"/>
          <w:szCs w:val="24"/>
        </w:rPr>
        <w:t xml:space="preserve"> for girls’ earlier and heightened sexuality, </w:t>
      </w:r>
      <w:r w:rsidR="00824517">
        <w:rPr>
          <w:sz w:val="24"/>
          <w:szCs w:val="24"/>
        </w:rPr>
        <w:t>and so on</w:t>
      </w:r>
      <w:r w:rsidR="00E25FB7">
        <w:rPr>
          <w:sz w:val="24"/>
          <w:szCs w:val="24"/>
        </w:rPr>
        <w:t xml:space="preserve">. </w:t>
      </w:r>
      <w:r w:rsidR="00DA3B5B">
        <w:rPr>
          <w:sz w:val="24"/>
          <w:szCs w:val="24"/>
        </w:rPr>
        <w:t xml:space="preserve">But these are not the arguments that are being </w:t>
      </w:r>
      <w:r w:rsidR="00DA3B5B" w:rsidRPr="00DA3B5B">
        <w:rPr>
          <w:i/>
          <w:sz w:val="24"/>
          <w:szCs w:val="24"/>
        </w:rPr>
        <w:t>heard</w:t>
      </w:r>
      <w:r w:rsidR="00DA3B5B">
        <w:rPr>
          <w:i/>
          <w:sz w:val="24"/>
          <w:szCs w:val="24"/>
        </w:rPr>
        <w:t xml:space="preserve"> </w:t>
      </w:r>
      <w:r w:rsidR="00DA3B5B">
        <w:rPr>
          <w:sz w:val="24"/>
          <w:szCs w:val="24"/>
        </w:rPr>
        <w:t xml:space="preserve">or </w:t>
      </w:r>
      <w:r w:rsidR="00DA3B5B">
        <w:rPr>
          <w:i/>
          <w:sz w:val="24"/>
          <w:szCs w:val="24"/>
        </w:rPr>
        <w:t>listened to</w:t>
      </w:r>
      <w:r w:rsidR="00DA3B5B">
        <w:rPr>
          <w:sz w:val="24"/>
          <w:szCs w:val="24"/>
        </w:rPr>
        <w:t>.</w:t>
      </w:r>
    </w:p>
    <w:p w:rsidR="0094583A" w:rsidRDefault="0068117A" w:rsidP="0094583A">
      <w:pPr>
        <w:autoSpaceDE w:val="0"/>
        <w:autoSpaceDN w:val="0"/>
        <w:adjustRightInd w:val="0"/>
        <w:spacing w:line="360" w:lineRule="auto"/>
        <w:ind w:firstLine="720"/>
        <w:rPr>
          <w:sz w:val="24"/>
          <w:szCs w:val="24"/>
        </w:rPr>
      </w:pPr>
      <w:r>
        <w:rPr>
          <w:sz w:val="24"/>
          <w:szCs w:val="24"/>
        </w:rPr>
        <w:t xml:space="preserve">Meanwhile disparities between men and women </w:t>
      </w:r>
      <w:r w:rsidR="0094583A">
        <w:rPr>
          <w:sz w:val="24"/>
          <w:szCs w:val="24"/>
        </w:rPr>
        <w:t>continue</w:t>
      </w:r>
      <w:r>
        <w:rPr>
          <w:sz w:val="24"/>
          <w:szCs w:val="24"/>
        </w:rPr>
        <w:t>. For example</w:t>
      </w:r>
      <w:r w:rsidR="00B0610C">
        <w:rPr>
          <w:sz w:val="24"/>
          <w:szCs w:val="24"/>
        </w:rPr>
        <w:t>,</w:t>
      </w:r>
      <w:r>
        <w:rPr>
          <w:sz w:val="24"/>
          <w:szCs w:val="24"/>
        </w:rPr>
        <w:t xml:space="preserve"> </w:t>
      </w:r>
      <w:r w:rsidR="004E700A">
        <w:rPr>
          <w:sz w:val="24"/>
          <w:szCs w:val="24"/>
        </w:rPr>
        <w:t xml:space="preserve">even </w:t>
      </w:r>
      <w:r>
        <w:rPr>
          <w:sz w:val="24"/>
          <w:szCs w:val="24"/>
        </w:rPr>
        <w:t xml:space="preserve">in </w:t>
      </w:r>
      <w:r w:rsidR="00B0610C">
        <w:rPr>
          <w:sz w:val="24"/>
          <w:szCs w:val="24"/>
        </w:rPr>
        <w:t>a so-called advanced country such as</w:t>
      </w:r>
      <w:r>
        <w:rPr>
          <w:sz w:val="24"/>
          <w:szCs w:val="24"/>
        </w:rPr>
        <w:t xml:space="preserve"> UK, men outnumber women f</w:t>
      </w:r>
      <w:r w:rsidR="00714A33">
        <w:rPr>
          <w:sz w:val="24"/>
          <w:szCs w:val="24"/>
        </w:rPr>
        <w:t xml:space="preserve">our to one in Parliament, </w:t>
      </w:r>
      <w:r>
        <w:rPr>
          <w:sz w:val="24"/>
          <w:szCs w:val="24"/>
        </w:rPr>
        <w:t xml:space="preserve">earn on average 16.4% less than </w:t>
      </w:r>
      <w:r w:rsidR="00714A33">
        <w:rPr>
          <w:sz w:val="24"/>
          <w:szCs w:val="24"/>
        </w:rPr>
        <w:t xml:space="preserve">men </w:t>
      </w:r>
      <w:r>
        <w:rPr>
          <w:sz w:val="24"/>
          <w:szCs w:val="24"/>
        </w:rPr>
        <w:t xml:space="preserve">in fulltime work, </w:t>
      </w:r>
      <w:r w:rsidR="00714A33">
        <w:rPr>
          <w:sz w:val="24"/>
          <w:szCs w:val="24"/>
        </w:rPr>
        <w:t xml:space="preserve">constitute </w:t>
      </w:r>
      <w:r>
        <w:rPr>
          <w:sz w:val="24"/>
          <w:szCs w:val="24"/>
        </w:rPr>
        <w:t>64% workers categorised as low paid,</w:t>
      </w:r>
      <w:r w:rsidR="00DA3B5B">
        <w:rPr>
          <w:sz w:val="24"/>
          <w:szCs w:val="24"/>
        </w:rPr>
        <w:t xml:space="preserve"> and</w:t>
      </w:r>
      <w:r>
        <w:rPr>
          <w:sz w:val="24"/>
          <w:szCs w:val="24"/>
        </w:rPr>
        <w:t xml:space="preserve"> </w:t>
      </w:r>
      <w:r w:rsidR="00714A33">
        <w:rPr>
          <w:sz w:val="24"/>
          <w:szCs w:val="24"/>
        </w:rPr>
        <w:t xml:space="preserve">are </w:t>
      </w:r>
      <w:r>
        <w:rPr>
          <w:sz w:val="24"/>
          <w:szCs w:val="24"/>
        </w:rPr>
        <w:t xml:space="preserve">only 10% </w:t>
      </w:r>
      <w:r w:rsidR="00B0610C">
        <w:rPr>
          <w:sz w:val="24"/>
          <w:szCs w:val="24"/>
        </w:rPr>
        <w:t xml:space="preserve">women </w:t>
      </w:r>
      <w:r w:rsidR="00714A33">
        <w:rPr>
          <w:sz w:val="24"/>
          <w:szCs w:val="24"/>
        </w:rPr>
        <w:t>of</w:t>
      </w:r>
      <w:r w:rsidR="00B0610C">
        <w:rPr>
          <w:sz w:val="24"/>
          <w:szCs w:val="24"/>
        </w:rPr>
        <w:t xml:space="preserve"> </w:t>
      </w:r>
      <w:r>
        <w:rPr>
          <w:sz w:val="24"/>
          <w:szCs w:val="24"/>
        </w:rPr>
        <w:t>directors of top FTSE 100 companies</w:t>
      </w:r>
      <w:r w:rsidR="00DA3B5B">
        <w:rPr>
          <w:sz w:val="24"/>
          <w:szCs w:val="24"/>
        </w:rPr>
        <w:t>.</w:t>
      </w:r>
      <w:r>
        <w:rPr>
          <w:sz w:val="24"/>
          <w:szCs w:val="24"/>
        </w:rPr>
        <w:t xml:space="preserve"> 45% women experience domestic violence, sexual assault or stalking at some time in their lives</w:t>
      </w:r>
      <w:r w:rsidR="006656F0">
        <w:rPr>
          <w:sz w:val="24"/>
          <w:szCs w:val="24"/>
        </w:rPr>
        <w:t>, and so on</w:t>
      </w:r>
      <w:r>
        <w:rPr>
          <w:sz w:val="24"/>
          <w:szCs w:val="24"/>
        </w:rPr>
        <w:t xml:space="preserve"> (Fawcett Society, 2010)</w:t>
      </w:r>
      <w:r>
        <w:rPr>
          <w:rStyle w:val="FootnoteReference"/>
          <w:sz w:val="24"/>
          <w:szCs w:val="24"/>
        </w:rPr>
        <w:footnoteReference w:id="8"/>
      </w:r>
      <w:r w:rsidR="00B21DB9">
        <w:rPr>
          <w:sz w:val="24"/>
          <w:szCs w:val="24"/>
        </w:rPr>
        <w:t xml:space="preserve"> - ‘yo-yo’ terminology yet again</w:t>
      </w:r>
    </w:p>
    <w:p w:rsidR="0066730F" w:rsidRDefault="00501178" w:rsidP="0094583A">
      <w:pPr>
        <w:autoSpaceDE w:val="0"/>
        <w:autoSpaceDN w:val="0"/>
        <w:adjustRightInd w:val="0"/>
        <w:spacing w:line="360" w:lineRule="auto"/>
        <w:ind w:firstLine="720"/>
        <w:rPr>
          <w:sz w:val="24"/>
          <w:szCs w:val="24"/>
        </w:rPr>
      </w:pPr>
      <w:r>
        <w:rPr>
          <w:sz w:val="24"/>
          <w:szCs w:val="24"/>
        </w:rPr>
        <w:t xml:space="preserve">But </w:t>
      </w:r>
      <w:r w:rsidR="00B0610C">
        <w:rPr>
          <w:sz w:val="24"/>
          <w:szCs w:val="24"/>
        </w:rPr>
        <w:t xml:space="preserve">despite </w:t>
      </w:r>
      <w:r w:rsidR="004E700A">
        <w:rPr>
          <w:sz w:val="24"/>
          <w:szCs w:val="24"/>
        </w:rPr>
        <w:t xml:space="preserve">evidence of </w:t>
      </w:r>
      <w:r w:rsidR="008F1B3E">
        <w:rPr>
          <w:sz w:val="24"/>
          <w:szCs w:val="24"/>
        </w:rPr>
        <w:t xml:space="preserve">continued </w:t>
      </w:r>
      <w:r w:rsidR="004E700A">
        <w:rPr>
          <w:sz w:val="24"/>
          <w:szCs w:val="24"/>
        </w:rPr>
        <w:t>inequality</w:t>
      </w:r>
      <w:r w:rsidR="00E25FB7">
        <w:rPr>
          <w:sz w:val="24"/>
          <w:szCs w:val="24"/>
        </w:rPr>
        <w:t xml:space="preserve">, </w:t>
      </w:r>
      <w:r w:rsidR="00B0610C">
        <w:rPr>
          <w:sz w:val="24"/>
          <w:szCs w:val="24"/>
        </w:rPr>
        <w:t>academic</w:t>
      </w:r>
      <w:r w:rsidR="00E25FB7">
        <w:rPr>
          <w:sz w:val="24"/>
          <w:szCs w:val="24"/>
        </w:rPr>
        <w:t xml:space="preserve"> feminism </w:t>
      </w:r>
      <w:r w:rsidR="00B21DB9">
        <w:rPr>
          <w:sz w:val="24"/>
          <w:szCs w:val="24"/>
        </w:rPr>
        <w:t xml:space="preserve">does not </w:t>
      </w:r>
      <w:r w:rsidR="009D0527">
        <w:rPr>
          <w:sz w:val="24"/>
          <w:szCs w:val="24"/>
        </w:rPr>
        <w:t xml:space="preserve">seem to </w:t>
      </w:r>
      <w:r w:rsidR="00B21DB9">
        <w:rPr>
          <w:sz w:val="24"/>
          <w:szCs w:val="24"/>
        </w:rPr>
        <w:t xml:space="preserve">feel able to (publically) </w:t>
      </w:r>
      <w:r w:rsidR="007A20C2">
        <w:rPr>
          <w:sz w:val="24"/>
          <w:szCs w:val="24"/>
        </w:rPr>
        <w:t xml:space="preserve">to </w:t>
      </w:r>
      <w:r w:rsidR="00B21DB9">
        <w:rPr>
          <w:sz w:val="24"/>
          <w:szCs w:val="24"/>
        </w:rPr>
        <w:t>take the</w:t>
      </w:r>
      <w:r w:rsidR="00D6640F">
        <w:rPr>
          <w:sz w:val="24"/>
          <w:szCs w:val="24"/>
        </w:rPr>
        <w:t xml:space="preserve"> high moral</w:t>
      </w:r>
      <w:r w:rsidR="00E25FB7">
        <w:rPr>
          <w:sz w:val="24"/>
          <w:szCs w:val="24"/>
        </w:rPr>
        <w:t xml:space="preserve"> ground </w:t>
      </w:r>
      <w:r w:rsidR="00B21DB9">
        <w:rPr>
          <w:sz w:val="24"/>
          <w:szCs w:val="24"/>
        </w:rPr>
        <w:t>or provide a</w:t>
      </w:r>
      <w:r w:rsidR="00E25FB7">
        <w:rPr>
          <w:sz w:val="24"/>
          <w:szCs w:val="24"/>
        </w:rPr>
        <w:t xml:space="preserve"> justification for action</w:t>
      </w:r>
      <w:r w:rsidR="00BE328A">
        <w:rPr>
          <w:sz w:val="24"/>
          <w:szCs w:val="24"/>
        </w:rPr>
        <w:t xml:space="preserve">. </w:t>
      </w:r>
      <w:r w:rsidR="00DA3B5B">
        <w:rPr>
          <w:sz w:val="24"/>
          <w:szCs w:val="24"/>
        </w:rPr>
        <w:t>E</w:t>
      </w:r>
      <w:r w:rsidR="00B25703">
        <w:rPr>
          <w:sz w:val="24"/>
          <w:szCs w:val="24"/>
        </w:rPr>
        <w:t xml:space="preserve">nthusiasm </w:t>
      </w:r>
      <w:r w:rsidR="00E25FB7">
        <w:rPr>
          <w:sz w:val="24"/>
          <w:szCs w:val="24"/>
        </w:rPr>
        <w:t xml:space="preserve">for </w:t>
      </w:r>
      <w:r w:rsidR="00BA7A4E">
        <w:rPr>
          <w:sz w:val="24"/>
          <w:szCs w:val="24"/>
        </w:rPr>
        <w:t>and debates about</w:t>
      </w:r>
      <w:r w:rsidR="00824517">
        <w:rPr>
          <w:sz w:val="24"/>
          <w:szCs w:val="24"/>
        </w:rPr>
        <w:t>,</w:t>
      </w:r>
      <w:r w:rsidR="00BA7A4E">
        <w:rPr>
          <w:sz w:val="24"/>
          <w:szCs w:val="24"/>
        </w:rPr>
        <w:t xml:space="preserve"> </w:t>
      </w:r>
      <w:r w:rsidR="00E25FB7">
        <w:rPr>
          <w:sz w:val="24"/>
          <w:szCs w:val="24"/>
        </w:rPr>
        <w:t xml:space="preserve">feminist and political action </w:t>
      </w:r>
      <w:r w:rsidR="00E56642">
        <w:rPr>
          <w:sz w:val="24"/>
          <w:szCs w:val="24"/>
        </w:rPr>
        <w:t xml:space="preserve">now </w:t>
      </w:r>
      <w:r w:rsidR="00B25703">
        <w:rPr>
          <w:sz w:val="24"/>
          <w:szCs w:val="24"/>
        </w:rPr>
        <w:t>com</w:t>
      </w:r>
      <w:r w:rsidR="00083875">
        <w:rPr>
          <w:sz w:val="24"/>
          <w:szCs w:val="24"/>
        </w:rPr>
        <w:t>e</w:t>
      </w:r>
      <w:r w:rsidR="00BA7A4E">
        <w:rPr>
          <w:sz w:val="24"/>
          <w:szCs w:val="24"/>
        </w:rPr>
        <w:t xml:space="preserve"> from</w:t>
      </w:r>
      <w:r w:rsidR="00E25FB7">
        <w:rPr>
          <w:sz w:val="24"/>
          <w:szCs w:val="24"/>
        </w:rPr>
        <w:t xml:space="preserve"> elsewhere</w:t>
      </w:r>
      <w:r w:rsidR="006656F0">
        <w:rPr>
          <w:sz w:val="24"/>
          <w:szCs w:val="24"/>
        </w:rPr>
        <w:t>, in the UK</w:t>
      </w:r>
      <w:r w:rsidR="00A16952">
        <w:rPr>
          <w:sz w:val="24"/>
          <w:szCs w:val="24"/>
        </w:rPr>
        <w:t xml:space="preserve"> at least:</w:t>
      </w:r>
      <w:r w:rsidR="006656F0">
        <w:rPr>
          <w:sz w:val="24"/>
          <w:szCs w:val="24"/>
        </w:rPr>
        <w:t xml:space="preserve"> </w:t>
      </w:r>
      <w:r w:rsidR="00BA7A4E">
        <w:rPr>
          <w:sz w:val="24"/>
          <w:szCs w:val="24"/>
        </w:rPr>
        <w:t>from</w:t>
      </w:r>
      <w:r w:rsidR="00B25703">
        <w:rPr>
          <w:sz w:val="24"/>
          <w:szCs w:val="24"/>
        </w:rPr>
        <w:t xml:space="preserve">, </w:t>
      </w:r>
      <w:r w:rsidR="00ED2B2F">
        <w:rPr>
          <w:sz w:val="24"/>
          <w:szCs w:val="24"/>
        </w:rPr>
        <w:t xml:space="preserve">commentators and journalists </w:t>
      </w:r>
      <w:r w:rsidR="00A16952">
        <w:rPr>
          <w:sz w:val="24"/>
          <w:szCs w:val="24"/>
        </w:rPr>
        <w:t>(</w:t>
      </w:r>
      <w:r w:rsidR="00ED2B2F">
        <w:rPr>
          <w:sz w:val="24"/>
          <w:szCs w:val="24"/>
        </w:rPr>
        <w:t xml:space="preserve">such as </w:t>
      </w:r>
      <w:r w:rsidR="00824517">
        <w:rPr>
          <w:sz w:val="24"/>
          <w:szCs w:val="24"/>
        </w:rPr>
        <w:t>Caitlin</w:t>
      </w:r>
      <w:r w:rsidR="00A10330">
        <w:rPr>
          <w:sz w:val="24"/>
          <w:szCs w:val="24"/>
        </w:rPr>
        <w:t xml:space="preserve"> </w:t>
      </w:r>
      <w:r w:rsidR="00824517">
        <w:rPr>
          <w:sz w:val="24"/>
          <w:szCs w:val="24"/>
        </w:rPr>
        <w:t>Moran</w:t>
      </w:r>
      <w:r w:rsidR="00ED2B2F">
        <w:rPr>
          <w:sz w:val="24"/>
          <w:szCs w:val="24"/>
        </w:rPr>
        <w:t>,</w:t>
      </w:r>
      <w:r w:rsidR="00A10330">
        <w:rPr>
          <w:sz w:val="24"/>
          <w:szCs w:val="24"/>
        </w:rPr>
        <w:t xml:space="preserve"> Laurie Penny, </w:t>
      </w:r>
      <w:r w:rsidR="00824517">
        <w:rPr>
          <w:sz w:val="24"/>
          <w:szCs w:val="24"/>
        </w:rPr>
        <w:t>Julie Bi</w:t>
      </w:r>
      <w:r w:rsidR="00ED2B2F">
        <w:rPr>
          <w:sz w:val="24"/>
          <w:szCs w:val="24"/>
        </w:rPr>
        <w:t>n</w:t>
      </w:r>
      <w:r w:rsidR="00824517">
        <w:rPr>
          <w:sz w:val="24"/>
          <w:szCs w:val="24"/>
        </w:rPr>
        <w:t>del</w:t>
      </w:r>
      <w:r w:rsidR="00F37988">
        <w:rPr>
          <w:sz w:val="24"/>
          <w:szCs w:val="24"/>
        </w:rPr>
        <w:t>, Tanya Gold</w:t>
      </w:r>
      <w:r w:rsidR="00E56642">
        <w:rPr>
          <w:sz w:val="24"/>
          <w:szCs w:val="24"/>
        </w:rPr>
        <w:t xml:space="preserve"> </w:t>
      </w:r>
      <w:r w:rsidR="00A10330">
        <w:rPr>
          <w:sz w:val="24"/>
          <w:szCs w:val="24"/>
        </w:rPr>
        <w:t>and Suzanne Moore</w:t>
      </w:r>
      <w:r w:rsidR="00A16952">
        <w:rPr>
          <w:sz w:val="24"/>
          <w:szCs w:val="24"/>
        </w:rPr>
        <w:t>)</w:t>
      </w:r>
      <w:r w:rsidR="00A10330">
        <w:rPr>
          <w:sz w:val="24"/>
          <w:szCs w:val="24"/>
        </w:rPr>
        <w:t xml:space="preserve"> </w:t>
      </w:r>
      <w:r w:rsidR="00824517">
        <w:rPr>
          <w:sz w:val="24"/>
          <w:szCs w:val="24"/>
        </w:rPr>
        <w:t>researchers</w:t>
      </w:r>
      <w:r w:rsidR="00B25703">
        <w:rPr>
          <w:sz w:val="24"/>
          <w:szCs w:val="24"/>
        </w:rPr>
        <w:t xml:space="preserve"> of feminist </w:t>
      </w:r>
      <w:r w:rsidR="00E56642">
        <w:rPr>
          <w:sz w:val="24"/>
          <w:szCs w:val="24"/>
        </w:rPr>
        <w:t xml:space="preserve">activism </w:t>
      </w:r>
      <w:r w:rsidR="00A16952">
        <w:rPr>
          <w:sz w:val="24"/>
          <w:szCs w:val="24"/>
        </w:rPr>
        <w:t>(</w:t>
      </w:r>
      <w:r w:rsidR="00E56642">
        <w:rPr>
          <w:sz w:val="24"/>
          <w:szCs w:val="24"/>
        </w:rPr>
        <w:t>such as Jonatha</w:t>
      </w:r>
      <w:r w:rsidR="00824517">
        <w:rPr>
          <w:sz w:val="24"/>
          <w:szCs w:val="24"/>
        </w:rPr>
        <w:t>n Dean</w:t>
      </w:r>
      <w:r w:rsidR="00A16952">
        <w:rPr>
          <w:sz w:val="24"/>
          <w:szCs w:val="24"/>
        </w:rPr>
        <w:t>)</w:t>
      </w:r>
      <w:r w:rsidR="00B25703">
        <w:rPr>
          <w:sz w:val="24"/>
          <w:szCs w:val="24"/>
        </w:rPr>
        <w:t xml:space="preserve">, </w:t>
      </w:r>
      <w:r w:rsidR="00824517">
        <w:rPr>
          <w:sz w:val="24"/>
          <w:szCs w:val="24"/>
        </w:rPr>
        <w:t>as well as</w:t>
      </w:r>
      <w:r w:rsidR="00B25703">
        <w:rPr>
          <w:sz w:val="24"/>
          <w:szCs w:val="24"/>
        </w:rPr>
        <w:t xml:space="preserve"> from </w:t>
      </w:r>
      <w:r w:rsidR="00E56642">
        <w:rPr>
          <w:sz w:val="24"/>
          <w:szCs w:val="24"/>
        </w:rPr>
        <w:t xml:space="preserve">new forms of </w:t>
      </w:r>
      <w:r w:rsidR="00B25703">
        <w:rPr>
          <w:sz w:val="24"/>
          <w:szCs w:val="24"/>
        </w:rPr>
        <w:t>grassroots activism</w:t>
      </w:r>
      <w:r w:rsidR="00C2669C">
        <w:rPr>
          <w:sz w:val="24"/>
          <w:szCs w:val="24"/>
        </w:rPr>
        <w:t xml:space="preserve"> such as</w:t>
      </w:r>
      <w:r w:rsidR="00E56642">
        <w:rPr>
          <w:sz w:val="24"/>
          <w:szCs w:val="24"/>
        </w:rPr>
        <w:t xml:space="preserve"> </w:t>
      </w:r>
      <w:r w:rsidR="00C2669C">
        <w:rPr>
          <w:sz w:val="24"/>
          <w:szCs w:val="24"/>
        </w:rPr>
        <w:t>SlutW</w:t>
      </w:r>
      <w:r w:rsidR="00E56642">
        <w:rPr>
          <w:sz w:val="24"/>
          <w:szCs w:val="24"/>
        </w:rPr>
        <w:t xml:space="preserve">alks, </w:t>
      </w:r>
      <w:r w:rsidR="00C2669C">
        <w:rPr>
          <w:sz w:val="24"/>
          <w:szCs w:val="24"/>
        </w:rPr>
        <w:t>‘</w:t>
      </w:r>
      <w:r w:rsidR="00083875">
        <w:rPr>
          <w:sz w:val="24"/>
          <w:szCs w:val="24"/>
        </w:rPr>
        <w:t>Reclaim the N</w:t>
      </w:r>
      <w:r w:rsidR="00E56642">
        <w:rPr>
          <w:sz w:val="24"/>
          <w:szCs w:val="24"/>
        </w:rPr>
        <w:t>ight</w:t>
      </w:r>
      <w:r w:rsidR="00C2669C">
        <w:rPr>
          <w:sz w:val="24"/>
          <w:szCs w:val="24"/>
        </w:rPr>
        <w:t>’</w:t>
      </w:r>
      <w:r w:rsidR="00E56642">
        <w:rPr>
          <w:sz w:val="24"/>
          <w:szCs w:val="24"/>
        </w:rPr>
        <w:t xml:space="preserve"> marches</w:t>
      </w:r>
      <w:r w:rsidR="00883A3F">
        <w:rPr>
          <w:sz w:val="24"/>
          <w:szCs w:val="24"/>
        </w:rPr>
        <w:t>,</w:t>
      </w:r>
      <w:r w:rsidR="00BE328A">
        <w:rPr>
          <w:sz w:val="24"/>
          <w:szCs w:val="24"/>
        </w:rPr>
        <w:t xml:space="preserve"> </w:t>
      </w:r>
      <w:r w:rsidR="00ED2B2F">
        <w:rPr>
          <w:sz w:val="24"/>
          <w:szCs w:val="24"/>
        </w:rPr>
        <w:t xml:space="preserve">feminist </w:t>
      </w:r>
      <w:r w:rsidR="00883A3F">
        <w:rPr>
          <w:sz w:val="24"/>
          <w:szCs w:val="24"/>
        </w:rPr>
        <w:t xml:space="preserve">workshops and </w:t>
      </w:r>
      <w:r w:rsidR="00BE328A">
        <w:rPr>
          <w:sz w:val="24"/>
          <w:szCs w:val="24"/>
        </w:rPr>
        <w:t>summer school</w:t>
      </w:r>
      <w:r w:rsidR="00883A3F">
        <w:rPr>
          <w:sz w:val="24"/>
          <w:szCs w:val="24"/>
        </w:rPr>
        <w:t>, and social networking initiatives such as Everyday Sexism</w:t>
      </w:r>
      <w:r w:rsidR="00B25703">
        <w:rPr>
          <w:sz w:val="24"/>
          <w:szCs w:val="24"/>
        </w:rPr>
        <w:t>.</w:t>
      </w:r>
    </w:p>
    <w:p w:rsidR="00365255" w:rsidRDefault="00B25703" w:rsidP="00E00EF7">
      <w:pPr>
        <w:autoSpaceDE w:val="0"/>
        <w:autoSpaceDN w:val="0"/>
        <w:adjustRightInd w:val="0"/>
        <w:spacing w:line="360" w:lineRule="auto"/>
        <w:rPr>
          <w:b/>
          <w:sz w:val="28"/>
          <w:szCs w:val="28"/>
        </w:rPr>
      </w:pPr>
      <w:r>
        <w:rPr>
          <w:b/>
          <w:sz w:val="28"/>
          <w:szCs w:val="28"/>
        </w:rPr>
        <w:t>Feminis</w:t>
      </w:r>
      <w:r w:rsidR="004D4172">
        <w:rPr>
          <w:b/>
          <w:sz w:val="28"/>
          <w:szCs w:val="28"/>
        </w:rPr>
        <w:t>m</w:t>
      </w:r>
      <w:r>
        <w:rPr>
          <w:b/>
          <w:sz w:val="28"/>
          <w:szCs w:val="28"/>
        </w:rPr>
        <w:t xml:space="preserve"> revisited</w:t>
      </w:r>
    </w:p>
    <w:p w:rsidR="0094583A" w:rsidRDefault="00863F44" w:rsidP="008804D5">
      <w:pPr>
        <w:spacing w:line="360" w:lineRule="auto"/>
        <w:rPr>
          <w:rFonts w:cs="Arial"/>
          <w:sz w:val="24"/>
          <w:szCs w:val="24"/>
        </w:rPr>
      </w:pPr>
      <w:r>
        <w:rPr>
          <w:rFonts w:cs="Arial"/>
          <w:sz w:val="24"/>
          <w:szCs w:val="24"/>
        </w:rPr>
        <w:lastRenderedPageBreak/>
        <w:t>T</w:t>
      </w:r>
      <w:r w:rsidR="0020201F">
        <w:rPr>
          <w:rFonts w:cs="Arial"/>
          <w:sz w:val="24"/>
          <w:szCs w:val="24"/>
        </w:rPr>
        <w:t>he new calls to feminism</w:t>
      </w:r>
      <w:r w:rsidR="0094583A">
        <w:rPr>
          <w:rFonts w:cs="Arial"/>
          <w:sz w:val="24"/>
          <w:szCs w:val="24"/>
        </w:rPr>
        <w:t xml:space="preserve"> </w:t>
      </w:r>
      <w:r>
        <w:rPr>
          <w:rFonts w:cs="Arial"/>
          <w:sz w:val="24"/>
          <w:szCs w:val="24"/>
        </w:rPr>
        <w:t xml:space="preserve">offer </w:t>
      </w:r>
      <w:r w:rsidR="00F37988">
        <w:rPr>
          <w:rFonts w:cs="Arial"/>
          <w:sz w:val="24"/>
          <w:szCs w:val="24"/>
        </w:rPr>
        <w:t>different perspective</w:t>
      </w:r>
      <w:r w:rsidR="009D0527">
        <w:rPr>
          <w:rFonts w:cs="Arial"/>
          <w:sz w:val="24"/>
          <w:szCs w:val="24"/>
        </w:rPr>
        <w:t>s</w:t>
      </w:r>
      <w:r w:rsidR="00F37988">
        <w:rPr>
          <w:rFonts w:cs="Arial"/>
          <w:sz w:val="24"/>
          <w:szCs w:val="24"/>
        </w:rPr>
        <w:t>. For example, t</w:t>
      </w:r>
      <w:r w:rsidR="00B25703" w:rsidRPr="00787432">
        <w:rPr>
          <w:rFonts w:cs="Arial"/>
          <w:sz w:val="24"/>
          <w:szCs w:val="24"/>
        </w:rPr>
        <w:t xml:space="preserve">he feminism that </w:t>
      </w:r>
      <w:r w:rsidR="0020201F">
        <w:rPr>
          <w:rFonts w:cs="Arial"/>
          <w:sz w:val="24"/>
          <w:szCs w:val="24"/>
        </w:rPr>
        <w:t>Cait</w:t>
      </w:r>
      <w:r w:rsidR="00ED2B2F">
        <w:rPr>
          <w:rFonts w:cs="Arial"/>
          <w:sz w:val="24"/>
          <w:szCs w:val="24"/>
        </w:rPr>
        <w:t>l</w:t>
      </w:r>
      <w:r w:rsidR="0020201F">
        <w:rPr>
          <w:rFonts w:cs="Arial"/>
          <w:sz w:val="24"/>
          <w:szCs w:val="24"/>
        </w:rPr>
        <w:t xml:space="preserve">in </w:t>
      </w:r>
      <w:r w:rsidR="00B25703" w:rsidRPr="00787432">
        <w:rPr>
          <w:rFonts w:cs="Arial"/>
          <w:sz w:val="24"/>
          <w:szCs w:val="24"/>
        </w:rPr>
        <w:t xml:space="preserve">Moran advocates is </w:t>
      </w:r>
      <w:r w:rsidR="0026626D">
        <w:rPr>
          <w:rFonts w:cs="Arial"/>
          <w:sz w:val="24"/>
          <w:szCs w:val="24"/>
        </w:rPr>
        <w:t>‘</w:t>
      </w:r>
      <w:r w:rsidR="00B25703" w:rsidRPr="00787432">
        <w:rPr>
          <w:rFonts w:cs="Arial"/>
          <w:sz w:val="24"/>
          <w:szCs w:val="24"/>
        </w:rPr>
        <w:t>shouty</w:t>
      </w:r>
      <w:r w:rsidR="0026626D">
        <w:rPr>
          <w:rFonts w:cs="Arial"/>
          <w:sz w:val="24"/>
          <w:szCs w:val="24"/>
        </w:rPr>
        <w:t>’</w:t>
      </w:r>
      <w:r>
        <w:rPr>
          <w:rFonts w:cs="Arial"/>
          <w:sz w:val="24"/>
          <w:szCs w:val="24"/>
        </w:rPr>
        <w:t xml:space="preserve"> and strident</w:t>
      </w:r>
      <w:r w:rsidR="00B25703" w:rsidRPr="00787432">
        <w:rPr>
          <w:rFonts w:cs="Arial"/>
          <w:sz w:val="24"/>
          <w:szCs w:val="24"/>
        </w:rPr>
        <w:t xml:space="preserve">.  </w:t>
      </w:r>
      <w:r w:rsidR="0020201F">
        <w:rPr>
          <w:rFonts w:cs="Arial"/>
          <w:sz w:val="24"/>
          <w:szCs w:val="24"/>
        </w:rPr>
        <w:t xml:space="preserve">A newspaper columnist and sometime TV and music critic, </w:t>
      </w:r>
      <w:r w:rsidR="008804D5">
        <w:rPr>
          <w:rFonts w:cs="Arial"/>
          <w:sz w:val="24"/>
          <w:szCs w:val="24"/>
        </w:rPr>
        <w:t>Moran</w:t>
      </w:r>
      <w:r w:rsidR="00E56642">
        <w:rPr>
          <w:rFonts w:cs="Arial"/>
          <w:sz w:val="24"/>
          <w:szCs w:val="24"/>
        </w:rPr>
        <w:t xml:space="preserve"> </w:t>
      </w:r>
      <w:r w:rsidR="00B25703" w:rsidRPr="00787432">
        <w:rPr>
          <w:rFonts w:cs="Arial"/>
          <w:sz w:val="24"/>
          <w:szCs w:val="24"/>
        </w:rPr>
        <w:t xml:space="preserve">uses her own experiences - of being fat as an adolescent, of masturbation, of </w:t>
      </w:r>
      <w:r w:rsidR="00DD1D18">
        <w:rPr>
          <w:rFonts w:cs="Arial"/>
          <w:sz w:val="24"/>
          <w:szCs w:val="24"/>
        </w:rPr>
        <w:t>develop</w:t>
      </w:r>
      <w:r w:rsidR="00B25703" w:rsidRPr="00787432">
        <w:rPr>
          <w:rFonts w:cs="Arial"/>
          <w:sz w:val="24"/>
          <w:szCs w:val="24"/>
        </w:rPr>
        <w:t>ing breasts, of having her first period, of suffering sexual rejection and falling in love, of being married, having children and having an abortion – experiences that m</w:t>
      </w:r>
      <w:r w:rsidR="00083875">
        <w:rPr>
          <w:rFonts w:cs="Arial"/>
          <w:sz w:val="24"/>
          <w:szCs w:val="24"/>
        </w:rPr>
        <w:t>ost</w:t>
      </w:r>
      <w:r w:rsidR="00B25703" w:rsidRPr="00787432">
        <w:rPr>
          <w:rFonts w:cs="Arial"/>
          <w:sz w:val="24"/>
          <w:szCs w:val="24"/>
        </w:rPr>
        <w:t xml:space="preserve"> of us h</w:t>
      </w:r>
      <w:r w:rsidR="00083875">
        <w:rPr>
          <w:rFonts w:cs="Arial"/>
          <w:sz w:val="24"/>
          <w:szCs w:val="24"/>
        </w:rPr>
        <w:t>ave had but have rarely admit</w:t>
      </w:r>
      <w:r w:rsidR="00B25703" w:rsidRPr="00787432">
        <w:rPr>
          <w:rFonts w:cs="Arial"/>
          <w:sz w:val="24"/>
          <w:szCs w:val="24"/>
        </w:rPr>
        <w:t xml:space="preserve"> to</w:t>
      </w:r>
      <w:r w:rsidR="00ED2B2F">
        <w:rPr>
          <w:rFonts w:cs="Arial"/>
          <w:sz w:val="24"/>
          <w:szCs w:val="24"/>
        </w:rPr>
        <w:t xml:space="preserve"> in print</w:t>
      </w:r>
      <w:r w:rsidR="00B25703" w:rsidRPr="00787432">
        <w:rPr>
          <w:rFonts w:cs="Arial"/>
          <w:sz w:val="24"/>
          <w:szCs w:val="24"/>
        </w:rPr>
        <w:t xml:space="preserve">.  All this provides the context for what she admits is a ‘rant’ about the need for young women (and men) to become strident feminists.  </w:t>
      </w:r>
    </w:p>
    <w:p w:rsidR="00B21DB9" w:rsidRDefault="00B25703" w:rsidP="0094583A">
      <w:pPr>
        <w:spacing w:line="360" w:lineRule="auto"/>
        <w:ind w:firstLine="720"/>
        <w:rPr>
          <w:rFonts w:cs="Arial"/>
          <w:sz w:val="24"/>
          <w:szCs w:val="24"/>
        </w:rPr>
      </w:pPr>
      <w:r w:rsidRPr="00787432">
        <w:rPr>
          <w:rFonts w:cs="Arial"/>
          <w:sz w:val="24"/>
          <w:szCs w:val="24"/>
        </w:rPr>
        <w:t xml:space="preserve">For </w:t>
      </w:r>
      <w:r w:rsidR="007A20C2">
        <w:rPr>
          <w:rFonts w:cs="Arial"/>
          <w:sz w:val="24"/>
          <w:szCs w:val="24"/>
        </w:rPr>
        <w:t xml:space="preserve">Caitlin </w:t>
      </w:r>
      <w:r w:rsidRPr="00787432">
        <w:rPr>
          <w:rFonts w:cs="Arial"/>
          <w:sz w:val="24"/>
          <w:szCs w:val="24"/>
        </w:rPr>
        <w:t xml:space="preserve">Moran, feminism is ‘serious, momentous and urgent’ but also thrilling and fun.  For her, today’s feminism should include the popular </w:t>
      </w:r>
      <w:r w:rsidR="009D0527" w:rsidRPr="00787432">
        <w:rPr>
          <w:rFonts w:cs="Arial"/>
          <w:sz w:val="24"/>
          <w:szCs w:val="24"/>
        </w:rPr>
        <w:t>substance</w:t>
      </w:r>
      <w:r w:rsidRPr="00787432">
        <w:rPr>
          <w:rFonts w:cs="Arial"/>
          <w:sz w:val="24"/>
          <w:szCs w:val="24"/>
        </w:rPr>
        <w:t xml:space="preserve"> </w:t>
      </w:r>
      <w:r w:rsidR="008804D5">
        <w:rPr>
          <w:rFonts w:cs="Arial"/>
          <w:sz w:val="24"/>
          <w:szCs w:val="24"/>
        </w:rPr>
        <w:t xml:space="preserve">of </w:t>
      </w:r>
      <w:r w:rsidRPr="00787432">
        <w:rPr>
          <w:rFonts w:cs="Arial"/>
          <w:sz w:val="24"/>
          <w:szCs w:val="24"/>
        </w:rPr>
        <w:t>women</w:t>
      </w:r>
      <w:r w:rsidR="008804D5">
        <w:rPr>
          <w:rFonts w:cs="Arial"/>
          <w:sz w:val="24"/>
          <w:szCs w:val="24"/>
        </w:rPr>
        <w:t>’s lives</w:t>
      </w:r>
      <w:r w:rsidRPr="00787432">
        <w:rPr>
          <w:rFonts w:cs="Arial"/>
          <w:sz w:val="24"/>
          <w:szCs w:val="24"/>
        </w:rPr>
        <w:t xml:space="preserve"> such as </w:t>
      </w:r>
      <w:r w:rsidR="009D0527">
        <w:rPr>
          <w:rFonts w:cs="Arial"/>
          <w:sz w:val="24"/>
          <w:szCs w:val="24"/>
        </w:rPr>
        <w:t xml:space="preserve"> </w:t>
      </w:r>
      <w:r w:rsidRPr="00787432">
        <w:rPr>
          <w:rFonts w:cs="Arial"/>
          <w:sz w:val="24"/>
          <w:szCs w:val="24"/>
        </w:rPr>
        <w:t>porn</w:t>
      </w:r>
      <w:r w:rsidR="00ED2B2F">
        <w:rPr>
          <w:rFonts w:cs="Arial"/>
          <w:sz w:val="24"/>
          <w:szCs w:val="24"/>
        </w:rPr>
        <w:t xml:space="preserve">ography, Lady Gaga, the </w:t>
      </w:r>
      <w:r w:rsidR="00ED2B2F" w:rsidRPr="00083875">
        <w:rPr>
          <w:rFonts w:cs="Arial"/>
          <w:i/>
          <w:sz w:val="24"/>
          <w:szCs w:val="24"/>
        </w:rPr>
        <w:t>OK</w:t>
      </w:r>
      <w:r w:rsidR="00ED2B2F">
        <w:rPr>
          <w:rFonts w:cs="Arial"/>
          <w:sz w:val="24"/>
          <w:szCs w:val="24"/>
        </w:rPr>
        <w:t xml:space="preserve"> magazine</w:t>
      </w:r>
      <w:r w:rsidRPr="00787432">
        <w:rPr>
          <w:rFonts w:cs="Arial"/>
          <w:sz w:val="24"/>
          <w:szCs w:val="24"/>
        </w:rPr>
        <w:t xml:space="preserve">, £600 handbags, hen nights and big weddings as well as the serious ‘big stuff’ </w:t>
      </w:r>
      <w:r w:rsidR="008804D5">
        <w:rPr>
          <w:rFonts w:cs="Arial"/>
          <w:sz w:val="24"/>
          <w:szCs w:val="24"/>
        </w:rPr>
        <w:t>of</w:t>
      </w:r>
      <w:r w:rsidRPr="00787432">
        <w:rPr>
          <w:rFonts w:cs="Arial"/>
          <w:sz w:val="24"/>
          <w:szCs w:val="24"/>
        </w:rPr>
        <w:t xml:space="preserve"> pay inequality, female circumcision and domestic abuse.  </w:t>
      </w:r>
      <w:r w:rsidR="005B5E01">
        <w:rPr>
          <w:rFonts w:cs="Arial"/>
          <w:sz w:val="24"/>
          <w:szCs w:val="24"/>
        </w:rPr>
        <w:t>Drawing on Germaine Greer, Moran</w:t>
      </w:r>
      <w:r w:rsidRPr="00787432">
        <w:rPr>
          <w:rFonts w:cs="Arial"/>
          <w:sz w:val="24"/>
          <w:szCs w:val="24"/>
        </w:rPr>
        <w:t xml:space="preserve"> </w:t>
      </w:r>
      <w:r w:rsidR="00824517">
        <w:rPr>
          <w:rFonts w:cs="Arial"/>
          <w:sz w:val="24"/>
          <w:szCs w:val="24"/>
        </w:rPr>
        <w:t>demand</w:t>
      </w:r>
      <w:r w:rsidRPr="00787432">
        <w:rPr>
          <w:rFonts w:cs="Arial"/>
          <w:sz w:val="24"/>
          <w:szCs w:val="24"/>
        </w:rPr>
        <w:t>s zero tolerance of</w:t>
      </w:r>
      <w:r w:rsidR="00083875">
        <w:rPr>
          <w:rFonts w:cs="Arial"/>
          <w:sz w:val="24"/>
          <w:szCs w:val="24"/>
        </w:rPr>
        <w:t xml:space="preserve"> what she terms</w:t>
      </w:r>
      <w:r w:rsidRPr="00787432">
        <w:rPr>
          <w:rFonts w:cs="Arial"/>
          <w:sz w:val="24"/>
          <w:szCs w:val="24"/>
        </w:rPr>
        <w:t xml:space="preserve"> </w:t>
      </w:r>
      <w:r w:rsidR="0057419B">
        <w:rPr>
          <w:rFonts w:cs="Arial"/>
          <w:sz w:val="24"/>
          <w:szCs w:val="24"/>
        </w:rPr>
        <w:t>‘</w:t>
      </w:r>
      <w:r w:rsidRPr="00787432">
        <w:rPr>
          <w:rFonts w:cs="Arial"/>
          <w:sz w:val="24"/>
          <w:szCs w:val="24"/>
        </w:rPr>
        <w:t>patriarchal bullshit</w:t>
      </w:r>
      <w:r w:rsidR="0057419B">
        <w:rPr>
          <w:rFonts w:cs="Arial"/>
          <w:sz w:val="24"/>
          <w:szCs w:val="24"/>
        </w:rPr>
        <w:t>’</w:t>
      </w:r>
      <w:r w:rsidRPr="00787432">
        <w:rPr>
          <w:rFonts w:cs="Arial"/>
          <w:sz w:val="24"/>
          <w:szCs w:val="24"/>
        </w:rPr>
        <w:t xml:space="preserve"> </w:t>
      </w:r>
      <w:r w:rsidR="00824517">
        <w:rPr>
          <w:rFonts w:cs="Arial"/>
          <w:sz w:val="24"/>
          <w:szCs w:val="24"/>
        </w:rPr>
        <w:t xml:space="preserve">but </w:t>
      </w:r>
      <w:r w:rsidR="005B5E01">
        <w:rPr>
          <w:rFonts w:cs="Arial"/>
          <w:sz w:val="24"/>
          <w:szCs w:val="24"/>
        </w:rPr>
        <w:t>advocates</w:t>
      </w:r>
      <w:r w:rsidR="0057419B">
        <w:rPr>
          <w:rFonts w:cs="Arial"/>
          <w:sz w:val="24"/>
          <w:szCs w:val="24"/>
        </w:rPr>
        <w:t xml:space="preserve"> humour and</w:t>
      </w:r>
      <w:r w:rsidR="008804D5">
        <w:rPr>
          <w:rFonts w:cs="Arial"/>
          <w:sz w:val="24"/>
          <w:szCs w:val="24"/>
        </w:rPr>
        <w:t xml:space="preserve"> ridicule</w:t>
      </w:r>
      <w:r w:rsidR="005F1D11">
        <w:rPr>
          <w:rFonts w:cs="Arial"/>
          <w:sz w:val="24"/>
          <w:szCs w:val="24"/>
        </w:rPr>
        <w:t xml:space="preserve"> as a means of challenge</w:t>
      </w:r>
      <w:r w:rsidR="008804D5">
        <w:rPr>
          <w:rFonts w:cs="Arial"/>
          <w:sz w:val="24"/>
          <w:szCs w:val="24"/>
        </w:rPr>
        <w:t>.</w:t>
      </w:r>
      <w:r w:rsidR="0057419B">
        <w:rPr>
          <w:rFonts w:cs="Arial"/>
          <w:sz w:val="24"/>
          <w:szCs w:val="24"/>
        </w:rPr>
        <w:t xml:space="preserve"> </w:t>
      </w:r>
      <w:r w:rsidRPr="00787432">
        <w:rPr>
          <w:rFonts w:cs="Arial"/>
          <w:sz w:val="24"/>
          <w:szCs w:val="24"/>
        </w:rPr>
        <w:t>Feminism is re-defined</w:t>
      </w:r>
      <w:r w:rsidR="00824517">
        <w:rPr>
          <w:rFonts w:cs="Arial"/>
          <w:sz w:val="24"/>
          <w:szCs w:val="24"/>
        </w:rPr>
        <w:t xml:space="preserve"> by Moran</w:t>
      </w:r>
      <w:r w:rsidRPr="00787432">
        <w:rPr>
          <w:rFonts w:cs="Arial"/>
          <w:sz w:val="24"/>
          <w:szCs w:val="24"/>
        </w:rPr>
        <w:t xml:space="preserve"> as the ability to act individually and to take on the world.  </w:t>
      </w:r>
      <w:r w:rsidR="00824517">
        <w:rPr>
          <w:rFonts w:cs="Arial"/>
          <w:sz w:val="24"/>
          <w:szCs w:val="24"/>
        </w:rPr>
        <w:t>It</w:t>
      </w:r>
      <w:r w:rsidRPr="00787432">
        <w:rPr>
          <w:rFonts w:cs="Arial"/>
          <w:sz w:val="24"/>
          <w:szCs w:val="24"/>
        </w:rPr>
        <w:t xml:space="preserve"> is portrayed as attractive and empowering, fun and exciting, dare-devil and dangerous. It is no wonder that </w:t>
      </w:r>
      <w:r w:rsidR="00824517">
        <w:rPr>
          <w:rFonts w:cs="Arial"/>
          <w:sz w:val="24"/>
          <w:szCs w:val="24"/>
        </w:rPr>
        <w:t>her recent</w:t>
      </w:r>
      <w:r w:rsidRPr="00787432">
        <w:rPr>
          <w:rFonts w:cs="Arial"/>
          <w:sz w:val="24"/>
          <w:szCs w:val="24"/>
        </w:rPr>
        <w:t xml:space="preserve"> book is walking off the shelves.</w:t>
      </w:r>
    </w:p>
    <w:p w:rsidR="0094583A" w:rsidRDefault="00B21DB9" w:rsidP="0094583A">
      <w:pPr>
        <w:spacing w:line="360" w:lineRule="auto"/>
        <w:ind w:firstLine="720"/>
        <w:rPr>
          <w:rFonts w:cs="Arial"/>
          <w:sz w:val="24"/>
          <w:szCs w:val="24"/>
        </w:rPr>
      </w:pPr>
      <w:r>
        <w:rPr>
          <w:rFonts w:cs="Arial"/>
          <w:sz w:val="24"/>
          <w:szCs w:val="24"/>
        </w:rPr>
        <w:t>Laurie Penny’s book is more seriously political,</w:t>
      </w:r>
      <w:r w:rsidR="00B25703" w:rsidRPr="00787432">
        <w:rPr>
          <w:rFonts w:cs="Arial"/>
          <w:sz w:val="24"/>
          <w:szCs w:val="24"/>
        </w:rPr>
        <w:t xml:space="preserve"> </w:t>
      </w:r>
      <w:r>
        <w:rPr>
          <w:rFonts w:cs="Arial"/>
          <w:sz w:val="24"/>
          <w:szCs w:val="24"/>
        </w:rPr>
        <w:t>emerging from the Occupy moment in political activism. Her feminism derives from a more or less Marxist analysis of neoliberalism and what it does to human relations</w:t>
      </w:r>
      <w:r w:rsidR="009D0527">
        <w:rPr>
          <w:rFonts w:cs="Arial"/>
          <w:sz w:val="24"/>
          <w:szCs w:val="24"/>
        </w:rPr>
        <w:t>. She writes that ‘</w:t>
      </w:r>
      <w:r w:rsidR="009D0527" w:rsidRPr="007A20C2">
        <w:rPr>
          <w:rFonts w:cs="Arial"/>
          <w:i/>
          <w:sz w:val="24"/>
          <w:szCs w:val="24"/>
        </w:rPr>
        <w:t>neoliberal patriarchy gives us choice, but not freedom</w:t>
      </w:r>
      <w:r w:rsidR="009D0527">
        <w:rPr>
          <w:rFonts w:cs="Arial"/>
          <w:sz w:val="24"/>
          <w:szCs w:val="24"/>
        </w:rPr>
        <w:t xml:space="preserve">’ (243). </w:t>
      </w:r>
      <w:r w:rsidR="007A20C2">
        <w:rPr>
          <w:rFonts w:cs="Arial"/>
          <w:sz w:val="24"/>
          <w:szCs w:val="24"/>
        </w:rPr>
        <w:t>H</w:t>
      </w:r>
      <w:r w:rsidR="001B53F5">
        <w:rPr>
          <w:rFonts w:cs="Arial"/>
          <w:sz w:val="24"/>
          <w:szCs w:val="24"/>
        </w:rPr>
        <w:t xml:space="preserve">er response </w:t>
      </w:r>
      <w:r w:rsidR="009D0527">
        <w:rPr>
          <w:rFonts w:cs="Arial"/>
          <w:sz w:val="24"/>
          <w:szCs w:val="24"/>
        </w:rPr>
        <w:t xml:space="preserve">is to reject participation in the old </w:t>
      </w:r>
      <w:r w:rsidR="007A20C2">
        <w:rPr>
          <w:rFonts w:cs="Arial"/>
          <w:sz w:val="24"/>
          <w:szCs w:val="24"/>
        </w:rPr>
        <w:t>‘fucked-</w:t>
      </w:r>
      <w:r w:rsidR="009D0527">
        <w:rPr>
          <w:rFonts w:cs="Arial"/>
          <w:sz w:val="24"/>
          <w:szCs w:val="24"/>
        </w:rPr>
        <w:t>up</w:t>
      </w:r>
      <w:r w:rsidR="007A20C2">
        <w:rPr>
          <w:rFonts w:cs="Arial"/>
          <w:sz w:val="24"/>
          <w:szCs w:val="24"/>
        </w:rPr>
        <w:t>’</w:t>
      </w:r>
      <w:r w:rsidR="009D0527">
        <w:rPr>
          <w:rFonts w:cs="Arial"/>
          <w:sz w:val="24"/>
          <w:szCs w:val="24"/>
        </w:rPr>
        <w:t xml:space="preserve"> ways</w:t>
      </w:r>
      <w:r w:rsidR="001B53F5">
        <w:rPr>
          <w:rFonts w:cs="Arial"/>
          <w:sz w:val="24"/>
          <w:szCs w:val="24"/>
        </w:rPr>
        <w:t xml:space="preserve">. </w:t>
      </w:r>
      <w:r w:rsidR="009D0527">
        <w:rPr>
          <w:rFonts w:cs="Arial"/>
          <w:sz w:val="24"/>
          <w:szCs w:val="24"/>
        </w:rPr>
        <w:t>She sees feminism as one of a number of tools to build a better world ‘</w:t>
      </w:r>
      <w:r w:rsidR="009D0527" w:rsidRPr="001B53F5">
        <w:rPr>
          <w:rFonts w:cs="Arial"/>
          <w:i/>
          <w:sz w:val="24"/>
          <w:szCs w:val="24"/>
        </w:rPr>
        <w:t>in the wreck of the old one</w:t>
      </w:r>
      <w:r w:rsidR="009D0527">
        <w:rPr>
          <w:rFonts w:cs="Arial"/>
          <w:sz w:val="24"/>
          <w:szCs w:val="24"/>
        </w:rPr>
        <w:t>’</w:t>
      </w:r>
      <w:r w:rsidR="001B53F5">
        <w:rPr>
          <w:rFonts w:cs="Arial"/>
          <w:sz w:val="24"/>
          <w:szCs w:val="24"/>
        </w:rPr>
        <w:t>.  ‘</w:t>
      </w:r>
      <w:r w:rsidR="001B53F5" w:rsidRPr="001B53F5">
        <w:rPr>
          <w:rFonts w:cs="Arial"/>
          <w:i/>
          <w:sz w:val="24"/>
          <w:szCs w:val="24"/>
        </w:rPr>
        <w:t>Revolution begins</w:t>
      </w:r>
      <w:r w:rsidR="007A20C2">
        <w:rPr>
          <w:rFonts w:cs="Arial"/>
          <w:i/>
          <w:sz w:val="24"/>
          <w:szCs w:val="24"/>
        </w:rPr>
        <w:t xml:space="preserve">’, </w:t>
      </w:r>
      <w:r w:rsidR="007A20C2">
        <w:rPr>
          <w:rFonts w:cs="Arial"/>
          <w:sz w:val="24"/>
          <w:szCs w:val="24"/>
        </w:rPr>
        <w:t>she says, ‘</w:t>
      </w:r>
      <w:r w:rsidR="001B53F5" w:rsidRPr="001B53F5">
        <w:rPr>
          <w:rFonts w:cs="Arial"/>
          <w:i/>
          <w:sz w:val="24"/>
          <w:szCs w:val="24"/>
        </w:rPr>
        <w:t>in the human imagination</w:t>
      </w:r>
      <w:r w:rsidR="001B53F5">
        <w:rPr>
          <w:rFonts w:cs="Arial"/>
          <w:sz w:val="24"/>
          <w:szCs w:val="24"/>
        </w:rPr>
        <w:t>’.</w:t>
      </w:r>
    </w:p>
    <w:p w:rsidR="009D0527" w:rsidRPr="009D0527" w:rsidRDefault="009D0527" w:rsidP="009D0527">
      <w:pPr>
        <w:spacing w:line="360" w:lineRule="auto"/>
        <w:ind w:left="720"/>
        <w:rPr>
          <w:rFonts w:cs="Arial"/>
          <w:sz w:val="24"/>
          <w:szCs w:val="24"/>
        </w:rPr>
      </w:pPr>
      <w:r>
        <w:rPr>
          <w:rFonts w:cs="Arial"/>
          <w:i/>
          <w:sz w:val="24"/>
          <w:szCs w:val="24"/>
        </w:rPr>
        <w:t>There is a power in societies of broken kids growing up to change the world, and when it comes down to it we are all broken kids, fucked up girls and lost boys just waiting to be found.  We find each other in unwatched spaces, the secret places, for as long as they last.</w:t>
      </w:r>
      <w:r>
        <w:rPr>
          <w:rFonts w:cs="Arial"/>
          <w:sz w:val="24"/>
          <w:szCs w:val="24"/>
        </w:rPr>
        <w:t>(241)</w:t>
      </w:r>
    </w:p>
    <w:p w:rsidR="001728F0" w:rsidRDefault="00E00EF7" w:rsidP="009D0527">
      <w:pPr>
        <w:spacing w:line="360" w:lineRule="auto"/>
        <w:rPr>
          <w:rFonts w:cs="Arial"/>
          <w:sz w:val="24"/>
          <w:szCs w:val="24"/>
        </w:rPr>
      </w:pPr>
      <w:r>
        <w:rPr>
          <w:rFonts w:cs="Arial"/>
          <w:sz w:val="24"/>
          <w:szCs w:val="24"/>
        </w:rPr>
        <w:lastRenderedPageBreak/>
        <w:t xml:space="preserve">A more scholarly </w:t>
      </w:r>
      <w:r w:rsidR="00863F44">
        <w:rPr>
          <w:rFonts w:cs="Arial"/>
          <w:sz w:val="24"/>
          <w:szCs w:val="24"/>
        </w:rPr>
        <w:t>re-presentation</w:t>
      </w:r>
      <w:r w:rsidR="0057419B">
        <w:rPr>
          <w:rFonts w:cs="Arial"/>
          <w:sz w:val="24"/>
          <w:szCs w:val="24"/>
        </w:rPr>
        <w:t xml:space="preserve"> is that of a male feminist </w:t>
      </w:r>
      <w:r w:rsidR="00C2669C">
        <w:rPr>
          <w:rFonts w:cs="Arial"/>
          <w:sz w:val="24"/>
          <w:szCs w:val="24"/>
        </w:rPr>
        <w:t>researcher</w:t>
      </w:r>
      <w:r w:rsidR="0057419B">
        <w:rPr>
          <w:rFonts w:cs="Arial"/>
          <w:sz w:val="24"/>
          <w:szCs w:val="24"/>
        </w:rPr>
        <w:t>, Jonathan Dean who</w:t>
      </w:r>
      <w:r w:rsidR="008804D5">
        <w:rPr>
          <w:rFonts w:cs="Arial"/>
          <w:sz w:val="24"/>
          <w:szCs w:val="24"/>
        </w:rPr>
        <w:t>se</w:t>
      </w:r>
      <w:r w:rsidR="0057419B">
        <w:rPr>
          <w:rFonts w:cs="Arial"/>
          <w:sz w:val="24"/>
          <w:szCs w:val="24"/>
        </w:rPr>
        <w:t xml:space="preserve"> </w:t>
      </w:r>
      <w:r w:rsidR="008804D5">
        <w:rPr>
          <w:rFonts w:cs="Arial"/>
          <w:sz w:val="24"/>
          <w:szCs w:val="24"/>
        </w:rPr>
        <w:t>recen</w:t>
      </w:r>
      <w:r w:rsidR="005F1D11">
        <w:rPr>
          <w:rFonts w:cs="Arial"/>
          <w:sz w:val="24"/>
          <w:szCs w:val="24"/>
        </w:rPr>
        <w:t>t</w:t>
      </w:r>
      <w:r w:rsidR="0057419B">
        <w:rPr>
          <w:rFonts w:cs="Arial"/>
          <w:sz w:val="24"/>
          <w:szCs w:val="24"/>
        </w:rPr>
        <w:t xml:space="preserve"> book </w:t>
      </w:r>
      <w:r w:rsidR="0057419B" w:rsidRPr="00E00EF7">
        <w:rPr>
          <w:rFonts w:cs="Arial"/>
          <w:i/>
          <w:sz w:val="24"/>
          <w:szCs w:val="24"/>
        </w:rPr>
        <w:t>Rethinking Contemporary Feminist Politics</w:t>
      </w:r>
      <w:r w:rsidR="0057419B" w:rsidRPr="00E00EF7">
        <w:rPr>
          <w:rFonts w:cs="Arial"/>
          <w:sz w:val="24"/>
          <w:szCs w:val="24"/>
        </w:rPr>
        <w:t xml:space="preserve"> </w:t>
      </w:r>
      <w:r w:rsidRPr="00E00EF7">
        <w:rPr>
          <w:rFonts w:cs="Arial"/>
          <w:sz w:val="24"/>
          <w:szCs w:val="24"/>
        </w:rPr>
        <w:t>explore</w:t>
      </w:r>
      <w:r w:rsidR="007276EC">
        <w:rPr>
          <w:rFonts w:cs="Arial"/>
          <w:sz w:val="24"/>
          <w:szCs w:val="24"/>
        </w:rPr>
        <w:t>s</w:t>
      </w:r>
      <w:r w:rsidRPr="00E00EF7">
        <w:rPr>
          <w:rFonts w:cs="Arial"/>
          <w:sz w:val="24"/>
          <w:szCs w:val="24"/>
        </w:rPr>
        <w:t xml:space="preserve"> groups and events that characterise feminist politics in the UK in the first decade of the twenty-first century</w:t>
      </w:r>
      <w:r w:rsidR="00DD1D18">
        <w:rPr>
          <w:rStyle w:val="FootnoteReference"/>
          <w:rFonts w:cs="Arial"/>
          <w:sz w:val="24"/>
          <w:szCs w:val="24"/>
        </w:rPr>
        <w:footnoteReference w:id="9"/>
      </w:r>
      <w:r w:rsidR="007276EC">
        <w:rPr>
          <w:rFonts w:cs="Arial"/>
          <w:sz w:val="24"/>
          <w:szCs w:val="24"/>
        </w:rPr>
        <w:t xml:space="preserve">. </w:t>
      </w:r>
    </w:p>
    <w:p w:rsidR="001728F0" w:rsidRPr="001728F0" w:rsidRDefault="001728F0" w:rsidP="009D0527">
      <w:pPr>
        <w:spacing w:line="360" w:lineRule="auto"/>
        <w:rPr>
          <w:rFonts w:cs="Arial"/>
          <w:b/>
          <w:sz w:val="24"/>
          <w:szCs w:val="24"/>
        </w:rPr>
      </w:pPr>
      <w:r w:rsidRPr="001728F0">
        <w:rPr>
          <w:rFonts w:cs="Arial"/>
          <w:b/>
          <w:sz w:val="24"/>
          <w:szCs w:val="24"/>
        </w:rPr>
        <w:t>[Slides 9-11: Fawcett, Women’s Aid, F-Word]</w:t>
      </w:r>
    </w:p>
    <w:p w:rsidR="00541627" w:rsidRDefault="007276EC" w:rsidP="009D0527">
      <w:pPr>
        <w:spacing w:line="360" w:lineRule="auto"/>
        <w:rPr>
          <w:rFonts w:cs="Arial"/>
          <w:sz w:val="24"/>
          <w:szCs w:val="24"/>
        </w:rPr>
      </w:pPr>
      <w:r>
        <w:rPr>
          <w:rFonts w:cs="Arial"/>
          <w:sz w:val="24"/>
          <w:szCs w:val="24"/>
        </w:rPr>
        <w:t>He reports</w:t>
      </w:r>
      <w:r w:rsidR="00E00EF7" w:rsidRPr="00E00EF7">
        <w:rPr>
          <w:rFonts w:cs="Arial"/>
          <w:sz w:val="24"/>
          <w:szCs w:val="24"/>
        </w:rPr>
        <w:t xml:space="preserve"> </w:t>
      </w:r>
      <w:r w:rsidR="00A95551">
        <w:rPr>
          <w:rFonts w:cs="Arial"/>
          <w:sz w:val="24"/>
          <w:szCs w:val="24"/>
        </w:rPr>
        <w:t xml:space="preserve">on </w:t>
      </w:r>
      <w:r w:rsidR="00E00EF7" w:rsidRPr="00E00EF7">
        <w:rPr>
          <w:rFonts w:cs="Arial"/>
          <w:sz w:val="24"/>
          <w:szCs w:val="24"/>
        </w:rPr>
        <w:t xml:space="preserve">three </w:t>
      </w:r>
      <w:r w:rsidR="00083875">
        <w:rPr>
          <w:rFonts w:cs="Arial"/>
          <w:sz w:val="24"/>
          <w:szCs w:val="24"/>
        </w:rPr>
        <w:t>organisations</w:t>
      </w:r>
      <w:r w:rsidR="00E00EF7" w:rsidRPr="00E00EF7">
        <w:rPr>
          <w:rFonts w:cs="Arial"/>
          <w:sz w:val="24"/>
          <w:szCs w:val="24"/>
        </w:rPr>
        <w:t xml:space="preserve">, the </w:t>
      </w:r>
      <w:r w:rsidR="00E00EF7" w:rsidRPr="00D37540">
        <w:rPr>
          <w:rFonts w:cs="Arial"/>
          <w:i/>
          <w:sz w:val="24"/>
          <w:szCs w:val="24"/>
        </w:rPr>
        <w:t>Fawcett Society</w:t>
      </w:r>
      <w:r w:rsidR="00D37540">
        <w:rPr>
          <w:rFonts w:cs="Arial"/>
          <w:b/>
          <w:sz w:val="24"/>
          <w:szCs w:val="24"/>
        </w:rPr>
        <w:t>, a</w:t>
      </w:r>
      <w:r w:rsidR="00E00EF7" w:rsidRPr="00E00EF7">
        <w:rPr>
          <w:rFonts w:cs="Arial"/>
          <w:sz w:val="24"/>
          <w:szCs w:val="24"/>
        </w:rPr>
        <w:t xml:space="preserve"> feminist campaigning organisation (liberal suffragist in origin, well-organised and well-funded</w:t>
      </w:r>
      <w:r w:rsidR="00863F44">
        <w:rPr>
          <w:rFonts w:cs="Arial"/>
          <w:sz w:val="24"/>
          <w:szCs w:val="24"/>
        </w:rPr>
        <w:t>;</w:t>
      </w:r>
      <w:r w:rsidR="00E00EF7" w:rsidRPr="00E00EF7">
        <w:rPr>
          <w:rFonts w:cs="Arial"/>
          <w:sz w:val="24"/>
          <w:szCs w:val="24"/>
        </w:rPr>
        <w:t xml:space="preserve"> </w:t>
      </w:r>
      <w:r w:rsidR="00E00EF7" w:rsidRPr="00D37540">
        <w:rPr>
          <w:rFonts w:cs="Arial"/>
          <w:i/>
          <w:sz w:val="24"/>
          <w:szCs w:val="24"/>
        </w:rPr>
        <w:t>Women’s Aid</w:t>
      </w:r>
      <w:r w:rsidR="00D37540">
        <w:rPr>
          <w:rFonts w:cs="Arial"/>
          <w:sz w:val="24"/>
          <w:szCs w:val="24"/>
        </w:rPr>
        <w:t>,</w:t>
      </w:r>
      <w:r w:rsidR="00E00EF7" w:rsidRPr="00E00EF7">
        <w:rPr>
          <w:rFonts w:cs="Arial"/>
          <w:sz w:val="24"/>
          <w:szCs w:val="24"/>
        </w:rPr>
        <w:t xml:space="preserve"> </w:t>
      </w:r>
      <w:r w:rsidR="00541627">
        <w:rPr>
          <w:rFonts w:cs="Arial"/>
          <w:sz w:val="24"/>
          <w:szCs w:val="24"/>
        </w:rPr>
        <w:t xml:space="preserve">a </w:t>
      </w:r>
      <w:r w:rsidR="00E00EF7" w:rsidRPr="00E00EF7">
        <w:rPr>
          <w:rFonts w:cs="Arial"/>
          <w:sz w:val="24"/>
          <w:szCs w:val="24"/>
        </w:rPr>
        <w:t xml:space="preserve">single-issue activist and campaigning organisation on domestic violence (roots in second-wave feminism, autonomous, well-organised and </w:t>
      </w:r>
      <w:r w:rsidR="00863F44">
        <w:rPr>
          <w:rFonts w:cs="Arial"/>
          <w:sz w:val="24"/>
          <w:szCs w:val="24"/>
        </w:rPr>
        <w:t xml:space="preserve">relatively </w:t>
      </w:r>
      <w:r w:rsidR="00E00EF7" w:rsidRPr="00E00EF7">
        <w:rPr>
          <w:rFonts w:cs="Arial"/>
          <w:sz w:val="24"/>
          <w:szCs w:val="24"/>
        </w:rPr>
        <w:t>well-funded)</w:t>
      </w:r>
      <w:r w:rsidR="00863F44">
        <w:rPr>
          <w:rFonts w:cs="Arial"/>
          <w:sz w:val="24"/>
          <w:szCs w:val="24"/>
        </w:rPr>
        <w:t>;</w:t>
      </w:r>
      <w:r w:rsidR="00E00EF7" w:rsidRPr="00E00EF7">
        <w:rPr>
          <w:rFonts w:cs="Arial"/>
          <w:sz w:val="24"/>
          <w:szCs w:val="24"/>
        </w:rPr>
        <w:t xml:space="preserve"> and The F-Word</w:t>
      </w:r>
      <w:r w:rsidR="005B5E01">
        <w:rPr>
          <w:rFonts w:cs="Arial"/>
          <w:sz w:val="24"/>
          <w:szCs w:val="24"/>
        </w:rPr>
        <w:t xml:space="preserve"> </w:t>
      </w:r>
      <w:r w:rsidR="00863F44">
        <w:rPr>
          <w:rFonts w:cs="Arial"/>
          <w:sz w:val="24"/>
          <w:szCs w:val="24"/>
        </w:rPr>
        <w:t>-</w:t>
      </w:r>
      <w:r w:rsidR="00E00EF7" w:rsidRPr="00E00EF7">
        <w:rPr>
          <w:rFonts w:cs="Arial"/>
          <w:sz w:val="24"/>
          <w:szCs w:val="24"/>
        </w:rPr>
        <w:t xml:space="preserve"> </w:t>
      </w:r>
      <w:r w:rsidR="00541627">
        <w:rPr>
          <w:rFonts w:cs="Arial"/>
          <w:sz w:val="24"/>
          <w:szCs w:val="24"/>
        </w:rPr>
        <w:t xml:space="preserve">an </w:t>
      </w:r>
      <w:r w:rsidR="0026626D">
        <w:rPr>
          <w:rFonts w:cs="Arial"/>
          <w:sz w:val="24"/>
          <w:szCs w:val="24"/>
        </w:rPr>
        <w:t>I</w:t>
      </w:r>
      <w:r w:rsidR="00E00EF7" w:rsidRPr="00E00EF7">
        <w:rPr>
          <w:rFonts w:cs="Arial"/>
          <w:sz w:val="24"/>
          <w:szCs w:val="24"/>
        </w:rPr>
        <w:t xml:space="preserve">nternet feminist magazine established in 2003 (third-wave feminist, open-ended, specifically for young feminists).  Each of these organisations is seen </w:t>
      </w:r>
      <w:r w:rsidR="00863F44">
        <w:rPr>
          <w:rFonts w:cs="Arial"/>
          <w:sz w:val="24"/>
          <w:szCs w:val="24"/>
        </w:rPr>
        <w:t xml:space="preserve">by Dean </w:t>
      </w:r>
      <w:r w:rsidR="00E00EF7" w:rsidRPr="00E00EF7">
        <w:rPr>
          <w:rFonts w:cs="Arial"/>
          <w:sz w:val="24"/>
          <w:szCs w:val="24"/>
        </w:rPr>
        <w:t xml:space="preserve">as having elements of respectability/managerialism/individualism on the one hand and ‘radicalisation’ on the other.  </w:t>
      </w:r>
    </w:p>
    <w:p w:rsidR="00541627" w:rsidRDefault="005B5E01" w:rsidP="00541627">
      <w:pPr>
        <w:spacing w:line="360" w:lineRule="auto"/>
        <w:ind w:firstLine="720"/>
        <w:rPr>
          <w:rFonts w:cs="Arial"/>
          <w:sz w:val="24"/>
          <w:szCs w:val="24"/>
        </w:rPr>
      </w:pPr>
      <w:r>
        <w:rPr>
          <w:rFonts w:cs="Arial"/>
          <w:sz w:val="24"/>
          <w:szCs w:val="24"/>
        </w:rPr>
        <w:t>Dean</w:t>
      </w:r>
      <w:r w:rsidR="005F1D11">
        <w:rPr>
          <w:rFonts w:cs="Arial"/>
          <w:sz w:val="24"/>
          <w:szCs w:val="24"/>
        </w:rPr>
        <w:t xml:space="preserve"> makes</w:t>
      </w:r>
      <w:r w:rsidR="00A16952" w:rsidRPr="00A16952">
        <w:rPr>
          <w:rFonts w:cs="Arial"/>
          <w:sz w:val="24"/>
          <w:szCs w:val="24"/>
        </w:rPr>
        <w:t xml:space="preserve"> </w:t>
      </w:r>
      <w:r w:rsidR="00A16952">
        <w:rPr>
          <w:rFonts w:cs="Arial"/>
          <w:sz w:val="24"/>
          <w:szCs w:val="24"/>
        </w:rPr>
        <w:t>t</w:t>
      </w:r>
      <w:r w:rsidR="00A16952" w:rsidRPr="00E00EF7">
        <w:rPr>
          <w:rFonts w:cs="Arial"/>
          <w:sz w:val="24"/>
          <w:szCs w:val="24"/>
        </w:rPr>
        <w:t xml:space="preserve">he argument </w:t>
      </w:r>
      <w:r w:rsidR="00E00EF7" w:rsidRPr="00E00EF7">
        <w:rPr>
          <w:rFonts w:cs="Arial"/>
          <w:sz w:val="24"/>
          <w:szCs w:val="24"/>
        </w:rPr>
        <w:t xml:space="preserve">that UK feminism has maintained a ‘vibrancy’ and radicalism </w:t>
      </w:r>
      <w:r w:rsidR="00863F44">
        <w:rPr>
          <w:rFonts w:cs="Arial"/>
          <w:sz w:val="24"/>
          <w:szCs w:val="24"/>
        </w:rPr>
        <w:t xml:space="preserve">but </w:t>
      </w:r>
      <w:r w:rsidR="00E00EF7" w:rsidRPr="00E00EF7">
        <w:rPr>
          <w:rFonts w:cs="Arial"/>
          <w:sz w:val="24"/>
          <w:szCs w:val="24"/>
        </w:rPr>
        <w:t>ha</w:t>
      </w:r>
      <w:r w:rsidR="00863F44">
        <w:rPr>
          <w:rFonts w:cs="Arial"/>
          <w:sz w:val="24"/>
          <w:szCs w:val="24"/>
        </w:rPr>
        <w:t>s</w:t>
      </w:r>
      <w:r w:rsidR="00E00EF7" w:rsidRPr="00E00EF7">
        <w:rPr>
          <w:rFonts w:cs="Arial"/>
          <w:sz w:val="24"/>
          <w:szCs w:val="24"/>
        </w:rPr>
        <w:t xml:space="preserve"> been undermined by discourses of pessimism and disappointment of left-leaning theorists</w:t>
      </w:r>
      <w:r w:rsidR="00083875">
        <w:rPr>
          <w:rFonts w:cs="Arial"/>
          <w:sz w:val="24"/>
          <w:szCs w:val="24"/>
        </w:rPr>
        <w:t xml:space="preserve"> - </w:t>
      </w:r>
      <w:r w:rsidR="00A95551">
        <w:rPr>
          <w:rFonts w:cs="Arial"/>
          <w:sz w:val="24"/>
          <w:szCs w:val="24"/>
        </w:rPr>
        <w:t>what he terms</w:t>
      </w:r>
      <w:r w:rsidR="00E00EF7" w:rsidRPr="00E00EF7">
        <w:rPr>
          <w:rFonts w:cs="Arial"/>
          <w:sz w:val="24"/>
          <w:szCs w:val="24"/>
        </w:rPr>
        <w:t xml:space="preserve"> ‘left melancholia’. He shows that the three organisations’ pathways to feminism have been different.  For example, after a long </w:t>
      </w:r>
      <w:r w:rsidR="00863F44">
        <w:rPr>
          <w:rFonts w:cs="Arial"/>
          <w:sz w:val="24"/>
          <w:szCs w:val="24"/>
        </w:rPr>
        <w:t xml:space="preserve">twentieth-century </w:t>
      </w:r>
      <w:r w:rsidR="00E00EF7" w:rsidRPr="00E00EF7">
        <w:rPr>
          <w:rFonts w:cs="Arial"/>
          <w:sz w:val="24"/>
          <w:szCs w:val="24"/>
        </w:rPr>
        <w:t xml:space="preserve">history of fighting for women’s equality in the workplace and civil society, Fawcett underwent a rebranding in 2005 to embrace third wave feminist issues and </w:t>
      </w:r>
      <w:r w:rsidR="00541627">
        <w:rPr>
          <w:rFonts w:cs="Arial"/>
          <w:sz w:val="24"/>
          <w:szCs w:val="24"/>
        </w:rPr>
        <w:t xml:space="preserve">to </w:t>
      </w:r>
      <w:r w:rsidR="00E00EF7" w:rsidRPr="00E00EF7">
        <w:rPr>
          <w:rFonts w:cs="Arial"/>
          <w:sz w:val="24"/>
          <w:szCs w:val="24"/>
        </w:rPr>
        <w:t>take in the activism and discontent emerging from feminists ‘at the moment’ (p88).  Women’s Aid has over the years consolidated its position as</w:t>
      </w:r>
      <w:r w:rsidR="00E00EF7" w:rsidRPr="005F1D11">
        <w:rPr>
          <w:rFonts w:cs="Arial"/>
          <w:i/>
          <w:sz w:val="24"/>
          <w:szCs w:val="24"/>
        </w:rPr>
        <w:t xml:space="preserve"> the</w:t>
      </w:r>
      <w:r w:rsidR="00E00EF7" w:rsidRPr="00E00EF7">
        <w:rPr>
          <w:rFonts w:cs="Arial"/>
          <w:sz w:val="24"/>
          <w:szCs w:val="24"/>
        </w:rPr>
        <w:t xml:space="preserve"> campaigning organisation on violence against women</w:t>
      </w:r>
      <w:r w:rsidR="00863F44">
        <w:rPr>
          <w:rFonts w:cs="Arial"/>
          <w:sz w:val="24"/>
          <w:szCs w:val="24"/>
        </w:rPr>
        <w:t xml:space="preserve"> in the UK</w:t>
      </w:r>
      <w:r w:rsidR="00E00EF7" w:rsidRPr="00E00EF7">
        <w:rPr>
          <w:rFonts w:cs="Arial"/>
          <w:sz w:val="24"/>
          <w:szCs w:val="24"/>
        </w:rPr>
        <w:t xml:space="preserve"> at the same time as renewing its radical agenda by constantly evoking a rediscovery of domestic violence as a feminist issue.  The F-Word encourage</w:t>
      </w:r>
      <w:r w:rsidR="001B53F5">
        <w:rPr>
          <w:rFonts w:cs="Arial"/>
          <w:sz w:val="24"/>
          <w:szCs w:val="24"/>
        </w:rPr>
        <w:t>s</w:t>
      </w:r>
      <w:r w:rsidR="00E00EF7" w:rsidRPr="00E00EF7">
        <w:rPr>
          <w:rFonts w:cs="Arial"/>
          <w:sz w:val="24"/>
          <w:szCs w:val="24"/>
        </w:rPr>
        <w:t xml:space="preserve"> ‘a new sense of continuity among UK feminists’ (p130), especially </w:t>
      </w:r>
      <w:r w:rsidR="005F1D11">
        <w:rPr>
          <w:rFonts w:cs="Arial"/>
          <w:sz w:val="24"/>
          <w:szCs w:val="24"/>
        </w:rPr>
        <w:t xml:space="preserve">among </w:t>
      </w:r>
      <w:r w:rsidR="00E00EF7" w:rsidRPr="00E00EF7">
        <w:rPr>
          <w:rFonts w:cs="Arial"/>
          <w:sz w:val="24"/>
          <w:szCs w:val="24"/>
        </w:rPr>
        <w:t xml:space="preserve">younger feminists, and to foster a new updated version of feminism, different from previous generations. </w:t>
      </w:r>
      <w:r w:rsidR="00E00EF7">
        <w:rPr>
          <w:rFonts w:cs="Arial"/>
          <w:sz w:val="24"/>
          <w:szCs w:val="24"/>
        </w:rPr>
        <w:t>Dean concludes</w:t>
      </w:r>
      <w:r w:rsidR="00E00EF7" w:rsidRPr="00E00EF7">
        <w:rPr>
          <w:rFonts w:cs="Arial"/>
          <w:sz w:val="24"/>
          <w:szCs w:val="24"/>
        </w:rPr>
        <w:t xml:space="preserve"> that there has been no death of feminism but rather, an increas</w:t>
      </w:r>
      <w:r w:rsidR="00C2669C">
        <w:rPr>
          <w:rFonts w:cs="Arial"/>
          <w:sz w:val="24"/>
          <w:szCs w:val="24"/>
        </w:rPr>
        <w:t>ed</w:t>
      </w:r>
      <w:r w:rsidR="00E00EF7" w:rsidRPr="00E00EF7">
        <w:rPr>
          <w:rFonts w:cs="Arial"/>
          <w:sz w:val="24"/>
          <w:szCs w:val="24"/>
        </w:rPr>
        <w:t xml:space="preserve"> feminist vitality and a renewal of radicalism.  </w:t>
      </w:r>
    </w:p>
    <w:p w:rsidR="001728F0" w:rsidRDefault="001728F0" w:rsidP="001B53F5">
      <w:pPr>
        <w:spacing w:line="360" w:lineRule="auto"/>
        <w:rPr>
          <w:rFonts w:cs="Arial"/>
          <w:b/>
          <w:sz w:val="24"/>
          <w:szCs w:val="24"/>
        </w:rPr>
      </w:pPr>
    </w:p>
    <w:p w:rsidR="001B53F5" w:rsidRPr="001B53F5" w:rsidRDefault="001728F0" w:rsidP="001B53F5">
      <w:pPr>
        <w:spacing w:line="360" w:lineRule="auto"/>
        <w:rPr>
          <w:rFonts w:cs="Arial"/>
          <w:b/>
          <w:sz w:val="24"/>
          <w:szCs w:val="24"/>
        </w:rPr>
      </w:pPr>
      <w:r>
        <w:rPr>
          <w:rFonts w:cs="Arial"/>
          <w:b/>
          <w:sz w:val="24"/>
          <w:szCs w:val="24"/>
        </w:rPr>
        <w:lastRenderedPageBreak/>
        <w:t xml:space="preserve">Other </w:t>
      </w:r>
      <w:r w:rsidR="001B53F5">
        <w:rPr>
          <w:rFonts w:cs="Arial"/>
          <w:b/>
          <w:sz w:val="24"/>
          <w:szCs w:val="24"/>
        </w:rPr>
        <w:t>Activism</w:t>
      </w:r>
    </w:p>
    <w:p w:rsidR="001728F0" w:rsidRPr="001728F0" w:rsidRDefault="001728F0" w:rsidP="001B53F5">
      <w:pPr>
        <w:spacing w:line="360" w:lineRule="auto"/>
        <w:rPr>
          <w:b/>
          <w:sz w:val="24"/>
          <w:szCs w:val="24"/>
        </w:rPr>
      </w:pPr>
      <w:r w:rsidRPr="001728F0">
        <w:rPr>
          <w:b/>
          <w:sz w:val="24"/>
          <w:szCs w:val="24"/>
        </w:rPr>
        <w:t>[Slide 12: Amnesty]</w:t>
      </w:r>
    </w:p>
    <w:p w:rsidR="00541627" w:rsidRDefault="005F1D11" w:rsidP="001B53F5">
      <w:pPr>
        <w:spacing w:line="360" w:lineRule="auto"/>
        <w:rPr>
          <w:sz w:val="24"/>
          <w:szCs w:val="24"/>
        </w:rPr>
      </w:pPr>
      <w:r>
        <w:rPr>
          <w:sz w:val="24"/>
          <w:szCs w:val="24"/>
        </w:rPr>
        <w:t>So</w:t>
      </w:r>
      <w:r w:rsidR="00F37988">
        <w:rPr>
          <w:sz w:val="24"/>
          <w:szCs w:val="24"/>
        </w:rPr>
        <w:t>,</w:t>
      </w:r>
      <w:r>
        <w:rPr>
          <w:sz w:val="24"/>
          <w:szCs w:val="24"/>
        </w:rPr>
        <w:t xml:space="preserve"> </w:t>
      </w:r>
      <w:r w:rsidR="00863F44">
        <w:rPr>
          <w:sz w:val="24"/>
          <w:szCs w:val="24"/>
        </w:rPr>
        <w:t xml:space="preserve">if </w:t>
      </w:r>
      <w:r>
        <w:rPr>
          <w:sz w:val="24"/>
          <w:szCs w:val="24"/>
        </w:rPr>
        <w:t>feminism i</w:t>
      </w:r>
      <w:r w:rsidR="00863F44">
        <w:rPr>
          <w:sz w:val="24"/>
          <w:szCs w:val="24"/>
        </w:rPr>
        <w:t xml:space="preserve">s alive and well in the UK, </w:t>
      </w:r>
      <w:r>
        <w:rPr>
          <w:sz w:val="24"/>
          <w:szCs w:val="24"/>
        </w:rPr>
        <w:t xml:space="preserve">what </w:t>
      </w:r>
      <w:r w:rsidR="00856A5B">
        <w:rPr>
          <w:sz w:val="24"/>
          <w:szCs w:val="24"/>
        </w:rPr>
        <w:t>can we say about</w:t>
      </w:r>
      <w:r>
        <w:rPr>
          <w:sz w:val="24"/>
          <w:szCs w:val="24"/>
        </w:rPr>
        <w:t xml:space="preserve"> activism?  Is it possible</w:t>
      </w:r>
      <w:r w:rsidR="00863F44">
        <w:rPr>
          <w:sz w:val="24"/>
          <w:szCs w:val="24"/>
        </w:rPr>
        <w:t>, given the work pressures</w:t>
      </w:r>
      <w:r w:rsidR="00F37988">
        <w:rPr>
          <w:sz w:val="24"/>
          <w:szCs w:val="24"/>
        </w:rPr>
        <w:t xml:space="preserve"> on academics</w:t>
      </w:r>
      <w:r w:rsidR="00863F44">
        <w:rPr>
          <w:sz w:val="24"/>
          <w:szCs w:val="24"/>
        </w:rPr>
        <w:t xml:space="preserve"> today</w:t>
      </w:r>
      <w:r w:rsidR="00541627">
        <w:rPr>
          <w:sz w:val="24"/>
          <w:szCs w:val="24"/>
        </w:rPr>
        <w:t xml:space="preserve"> and the neo-liberal shift in education policy</w:t>
      </w:r>
      <w:r>
        <w:rPr>
          <w:sz w:val="24"/>
          <w:szCs w:val="24"/>
        </w:rPr>
        <w:t xml:space="preserve">? </w:t>
      </w:r>
      <w:r w:rsidR="001B53F5">
        <w:rPr>
          <w:sz w:val="24"/>
          <w:szCs w:val="24"/>
        </w:rPr>
        <w:t>A</w:t>
      </w:r>
      <w:r w:rsidR="00F37988">
        <w:rPr>
          <w:sz w:val="24"/>
          <w:szCs w:val="24"/>
        </w:rPr>
        <w:t xml:space="preserve"> good example is</w:t>
      </w:r>
      <w:r w:rsidR="008804D5">
        <w:rPr>
          <w:sz w:val="24"/>
          <w:szCs w:val="24"/>
        </w:rPr>
        <w:t xml:space="preserve"> </w:t>
      </w:r>
      <w:r w:rsidR="000F0C60" w:rsidRPr="0063322B">
        <w:rPr>
          <w:sz w:val="24"/>
          <w:szCs w:val="24"/>
        </w:rPr>
        <w:t xml:space="preserve">Amnesty </w:t>
      </w:r>
      <w:r w:rsidR="00863F44">
        <w:rPr>
          <w:sz w:val="24"/>
          <w:szCs w:val="24"/>
        </w:rPr>
        <w:t xml:space="preserve">International </w:t>
      </w:r>
      <w:r w:rsidR="008804D5">
        <w:rPr>
          <w:sz w:val="24"/>
          <w:szCs w:val="24"/>
        </w:rPr>
        <w:t xml:space="preserve">which has campaigned </w:t>
      </w:r>
      <w:r w:rsidR="00D52758">
        <w:rPr>
          <w:sz w:val="24"/>
          <w:szCs w:val="24"/>
        </w:rPr>
        <w:t xml:space="preserve">for </w:t>
      </w:r>
      <w:r w:rsidR="00C2669C">
        <w:rPr>
          <w:sz w:val="24"/>
          <w:szCs w:val="24"/>
        </w:rPr>
        <w:t>h</w:t>
      </w:r>
      <w:r w:rsidR="00D52758">
        <w:rPr>
          <w:sz w:val="24"/>
          <w:szCs w:val="24"/>
        </w:rPr>
        <w:t xml:space="preserve">uman </w:t>
      </w:r>
      <w:r w:rsidR="00C2669C">
        <w:rPr>
          <w:sz w:val="24"/>
          <w:szCs w:val="24"/>
        </w:rPr>
        <w:t>r</w:t>
      </w:r>
      <w:r w:rsidR="00D52758">
        <w:rPr>
          <w:sz w:val="24"/>
          <w:szCs w:val="24"/>
        </w:rPr>
        <w:t xml:space="preserve">ights </w:t>
      </w:r>
      <w:r w:rsidR="008804D5">
        <w:rPr>
          <w:sz w:val="24"/>
          <w:szCs w:val="24"/>
        </w:rPr>
        <w:t xml:space="preserve">with </w:t>
      </w:r>
      <w:r w:rsidR="00863F44">
        <w:rPr>
          <w:sz w:val="24"/>
          <w:szCs w:val="24"/>
        </w:rPr>
        <w:t>much</w:t>
      </w:r>
      <w:r w:rsidR="008804D5">
        <w:rPr>
          <w:sz w:val="24"/>
          <w:szCs w:val="24"/>
        </w:rPr>
        <w:t xml:space="preserve"> success for </w:t>
      </w:r>
      <w:r w:rsidR="00863F44">
        <w:rPr>
          <w:sz w:val="24"/>
          <w:szCs w:val="24"/>
        </w:rPr>
        <w:t xml:space="preserve">more than </w:t>
      </w:r>
      <w:r w:rsidR="000F0C60" w:rsidRPr="0063322B">
        <w:rPr>
          <w:sz w:val="24"/>
          <w:szCs w:val="24"/>
        </w:rPr>
        <w:t>50</w:t>
      </w:r>
      <w:r w:rsidR="008804D5">
        <w:rPr>
          <w:sz w:val="24"/>
          <w:szCs w:val="24"/>
        </w:rPr>
        <w:t xml:space="preserve"> years</w:t>
      </w:r>
      <w:r w:rsidR="009C398F">
        <w:rPr>
          <w:sz w:val="24"/>
          <w:szCs w:val="24"/>
        </w:rPr>
        <w:t>. L</w:t>
      </w:r>
      <w:r w:rsidR="00321606">
        <w:rPr>
          <w:sz w:val="24"/>
          <w:szCs w:val="24"/>
        </w:rPr>
        <w:t xml:space="preserve">aunched in </w:t>
      </w:r>
      <w:r w:rsidR="00C2669C">
        <w:rPr>
          <w:sz w:val="24"/>
          <w:szCs w:val="24"/>
        </w:rPr>
        <w:t>1961</w:t>
      </w:r>
      <w:r w:rsidR="009C398F">
        <w:rPr>
          <w:sz w:val="24"/>
          <w:szCs w:val="24"/>
        </w:rPr>
        <w:t xml:space="preserve">, </w:t>
      </w:r>
      <w:r w:rsidR="00F26D0D">
        <w:rPr>
          <w:sz w:val="24"/>
          <w:szCs w:val="24"/>
        </w:rPr>
        <w:t>it</w:t>
      </w:r>
      <w:r w:rsidR="00321606">
        <w:rPr>
          <w:sz w:val="24"/>
          <w:szCs w:val="24"/>
        </w:rPr>
        <w:t xml:space="preserve"> </w:t>
      </w:r>
      <w:r w:rsidR="00541627">
        <w:rPr>
          <w:sz w:val="24"/>
          <w:szCs w:val="24"/>
        </w:rPr>
        <w:t>sought to challenge</w:t>
      </w:r>
      <w:r w:rsidR="00321606">
        <w:rPr>
          <w:sz w:val="24"/>
          <w:szCs w:val="24"/>
        </w:rPr>
        <w:t xml:space="preserve"> </w:t>
      </w:r>
      <w:r w:rsidR="0008255E">
        <w:rPr>
          <w:sz w:val="24"/>
          <w:szCs w:val="24"/>
        </w:rPr>
        <w:t>h</w:t>
      </w:r>
      <w:r w:rsidR="00321606">
        <w:rPr>
          <w:sz w:val="24"/>
          <w:szCs w:val="24"/>
        </w:rPr>
        <w:t xml:space="preserve">uman </w:t>
      </w:r>
      <w:r w:rsidR="0008255E">
        <w:rPr>
          <w:sz w:val="24"/>
          <w:szCs w:val="24"/>
        </w:rPr>
        <w:t>r</w:t>
      </w:r>
      <w:r w:rsidR="00321606">
        <w:rPr>
          <w:sz w:val="24"/>
          <w:szCs w:val="24"/>
        </w:rPr>
        <w:t>ights abuses</w:t>
      </w:r>
      <w:r w:rsidR="0008255E">
        <w:rPr>
          <w:sz w:val="24"/>
          <w:szCs w:val="24"/>
        </w:rPr>
        <w:t>,</w:t>
      </w:r>
      <w:r w:rsidR="00321606">
        <w:rPr>
          <w:sz w:val="24"/>
          <w:szCs w:val="24"/>
        </w:rPr>
        <w:t xml:space="preserve"> coined new term</w:t>
      </w:r>
      <w:r>
        <w:rPr>
          <w:sz w:val="24"/>
          <w:szCs w:val="24"/>
        </w:rPr>
        <w:t>s such as</w:t>
      </w:r>
      <w:r w:rsidR="00321606">
        <w:rPr>
          <w:sz w:val="24"/>
          <w:szCs w:val="24"/>
        </w:rPr>
        <w:t xml:space="preserve"> ‘prisoner</w:t>
      </w:r>
      <w:r>
        <w:rPr>
          <w:sz w:val="24"/>
          <w:szCs w:val="24"/>
        </w:rPr>
        <w:t>s</w:t>
      </w:r>
      <w:r w:rsidR="00321606">
        <w:rPr>
          <w:sz w:val="24"/>
          <w:szCs w:val="24"/>
        </w:rPr>
        <w:t xml:space="preserve"> of conscience’</w:t>
      </w:r>
      <w:r w:rsidRPr="005F1D11">
        <w:rPr>
          <w:sz w:val="24"/>
          <w:szCs w:val="24"/>
        </w:rPr>
        <w:t xml:space="preserve"> </w:t>
      </w:r>
      <w:r>
        <w:rPr>
          <w:sz w:val="24"/>
          <w:szCs w:val="24"/>
        </w:rPr>
        <w:t>and introduced symbols such as the candle (proverb: ‘better to light a candle than curse the darkness’) which caught the public imagination</w:t>
      </w:r>
      <w:r w:rsidR="00321606">
        <w:rPr>
          <w:sz w:val="24"/>
          <w:szCs w:val="24"/>
        </w:rPr>
        <w:t>.  It supported high profile prisoners such as Nelson Mandela and inaugurated postcard writing campaigns for less</w:t>
      </w:r>
      <w:r>
        <w:rPr>
          <w:sz w:val="24"/>
          <w:szCs w:val="24"/>
        </w:rPr>
        <w:t>er</w:t>
      </w:r>
      <w:r w:rsidR="00321606">
        <w:rPr>
          <w:sz w:val="24"/>
          <w:szCs w:val="24"/>
        </w:rPr>
        <w:t xml:space="preserve"> known </w:t>
      </w:r>
      <w:r>
        <w:rPr>
          <w:sz w:val="24"/>
          <w:szCs w:val="24"/>
        </w:rPr>
        <w:t>detainees.</w:t>
      </w:r>
      <w:r w:rsidR="00321606">
        <w:rPr>
          <w:sz w:val="24"/>
          <w:szCs w:val="24"/>
        </w:rPr>
        <w:t xml:space="preserve">  It led campaigns against capital punishment, abolition of torture and women’s domestic abuse.  It used popular comedians and </w:t>
      </w:r>
      <w:r w:rsidR="0025144A">
        <w:rPr>
          <w:sz w:val="24"/>
          <w:szCs w:val="24"/>
        </w:rPr>
        <w:t>well-known faces</w:t>
      </w:r>
      <w:r w:rsidR="00321606">
        <w:rPr>
          <w:sz w:val="24"/>
          <w:szCs w:val="24"/>
        </w:rPr>
        <w:t xml:space="preserve"> to </w:t>
      </w:r>
      <w:r w:rsidR="0025144A">
        <w:rPr>
          <w:sz w:val="24"/>
          <w:szCs w:val="24"/>
        </w:rPr>
        <w:t xml:space="preserve">support its cause through </w:t>
      </w:r>
      <w:r>
        <w:rPr>
          <w:sz w:val="24"/>
          <w:szCs w:val="24"/>
        </w:rPr>
        <w:t>events such as</w:t>
      </w:r>
      <w:r w:rsidR="00EE4679">
        <w:rPr>
          <w:sz w:val="24"/>
          <w:szCs w:val="24"/>
        </w:rPr>
        <w:t xml:space="preserve"> </w:t>
      </w:r>
      <w:r w:rsidR="0025144A">
        <w:rPr>
          <w:sz w:val="24"/>
          <w:szCs w:val="24"/>
        </w:rPr>
        <w:t>the Secret Policeman’s Ball, Live Aid and Comic Relief</w:t>
      </w:r>
      <w:r w:rsidR="00321606">
        <w:rPr>
          <w:sz w:val="24"/>
          <w:szCs w:val="24"/>
        </w:rPr>
        <w:t>.</w:t>
      </w:r>
      <w:r w:rsidR="0025144A">
        <w:rPr>
          <w:sz w:val="24"/>
          <w:szCs w:val="24"/>
        </w:rPr>
        <w:t xml:space="preserve"> It </w:t>
      </w:r>
      <w:r w:rsidR="00541627">
        <w:rPr>
          <w:sz w:val="24"/>
          <w:szCs w:val="24"/>
        </w:rPr>
        <w:t>showed</w:t>
      </w:r>
      <w:r w:rsidR="0025144A">
        <w:rPr>
          <w:sz w:val="24"/>
          <w:szCs w:val="24"/>
        </w:rPr>
        <w:t xml:space="preserve"> that activism is possible on a large and sustained scale</w:t>
      </w:r>
      <w:r w:rsidR="00541627">
        <w:rPr>
          <w:sz w:val="24"/>
          <w:szCs w:val="24"/>
        </w:rPr>
        <w:t>, and</w:t>
      </w:r>
      <w:r w:rsidR="0025144A">
        <w:rPr>
          <w:sz w:val="24"/>
          <w:szCs w:val="24"/>
        </w:rPr>
        <w:t xml:space="preserve"> what can be done.</w:t>
      </w:r>
      <w:r w:rsidR="0045376E" w:rsidRPr="0045376E">
        <w:rPr>
          <w:rStyle w:val="FootnoteReference"/>
          <w:sz w:val="24"/>
          <w:szCs w:val="24"/>
        </w:rPr>
        <w:t xml:space="preserve"> </w:t>
      </w:r>
      <w:r w:rsidR="0045376E">
        <w:rPr>
          <w:rStyle w:val="FootnoteReference"/>
          <w:sz w:val="24"/>
          <w:szCs w:val="24"/>
        </w:rPr>
        <w:footnoteReference w:id="10"/>
      </w:r>
    </w:p>
    <w:p w:rsidR="004D12D2" w:rsidRPr="004D12D2" w:rsidRDefault="004D12D2" w:rsidP="001B53F5">
      <w:pPr>
        <w:spacing w:line="360" w:lineRule="auto"/>
        <w:rPr>
          <w:rFonts w:cs="Arial"/>
          <w:b/>
          <w:sz w:val="24"/>
          <w:szCs w:val="24"/>
        </w:rPr>
      </w:pPr>
      <w:r w:rsidRPr="004D12D2">
        <w:rPr>
          <w:b/>
          <w:sz w:val="24"/>
          <w:szCs w:val="24"/>
        </w:rPr>
        <w:t>[Slides 13-15: Feminist Actions]</w:t>
      </w:r>
    </w:p>
    <w:p w:rsidR="00541627" w:rsidRDefault="009C398F" w:rsidP="00541627">
      <w:pPr>
        <w:spacing w:line="360" w:lineRule="auto"/>
        <w:ind w:firstLine="720"/>
        <w:rPr>
          <w:sz w:val="24"/>
          <w:szCs w:val="24"/>
        </w:rPr>
      </w:pPr>
      <w:r>
        <w:rPr>
          <w:sz w:val="24"/>
          <w:szCs w:val="24"/>
        </w:rPr>
        <w:t xml:space="preserve">Other </w:t>
      </w:r>
      <w:r w:rsidR="00083875">
        <w:rPr>
          <w:sz w:val="24"/>
          <w:szCs w:val="24"/>
        </w:rPr>
        <w:t>achievements</w:t>
      </w:r>
      <w:r>
        <w:rPr>
          <w:sz w:val="24"/>
          <w:szCs w:val="24"/>
        </w:rPr>
        <w:t xml:space="preserve"> more recently include t</w:t>
      </w:r>
      <w:r w:rsidR="005F1D11">
        <w:rPr>
          <w:sz w:val="24"/>
          <w:szCs w:val="24"/>
        </w:rPr>
        <w:t xml:space="preserve">he </w:t>
      </w:r>
      <w:r w:rsidR="00EE4679">
        <w:rPr>
          <w:sz w:val="24"/>
          <w:szCs w:val="24"/>
        </w:rPr>
        <w:t>S</w:t>
      </w:r>
      <w:r w:rsidR="005F1D11">
        <w:rPr>
          <w:sz w:val="24"/>
          <w:szCs w:val="24"/>
        </w:rPr>
        <w:t xml:space="preserve">lut </w:t>
      </w:r>
      <w:r w:rsidR="00EE4679">
        <w:rPr>
          <w:sz w:val="24"/>
          <w:szCs w:val="24"/>
        </w:rPr>
        <w:t>Walk</w:t>
      </w:r>
      <w:r w:rsidR="005F1D11">
        <w:rPr>
          <w:sz w:val="24"/>
          <w:szCs w:val="24"/>
        </w:rPr>
        <w:t xml:space="preserve"> movement </w:t>
      </w:r>
      <w:r>
        <w:rPr>
          <w:sz w:val="24"/>
          <w:szCs w:val="24"/>
        </w:rPr>
        <w:t xml:space="preserve">which </w:t>
      </w:r>
      <w:r w:rsidR="005F1D11">
        <w:rPr>
          <w:sz w:val="24"/>
          <w:szCs w:val="24"/>
        </w:rPr>
        <w:t>spread quickly round the world</w:t>
      </w:r>
      <w:r w:rsidR="00EE4679">
        <w:rPr>
          <w:sz w:val="24"/>
          <w:szCs w:val="24"/>
        </w:rPr>
        <w:t xml:space="preserve"> earlier </w:t>
      </w:r>
      <w:r>
        <w:rPr>
          <w:sz w:val="24"/>
          <w:szCs w:val="24"/>
        </w:rPr>
        <w:t>in 2011</w:t>
      </w:r>
      <w:r w:rsidR="00EE4679">
        <w:rPr>
          <w:sz w:val="24"/>
          <w:szCs w:val="24"/>
        </w:rPr>
        <w:t xml:space="preserve"> </w:t>
      </w:r>
      <w:r w:rsidR="00245F53">
        <w:rPr>
          <w:sz w:val="24"/>
          <w:szCs w:val="24"/>
        </w:rPr>
        <w:t xml:space="preserve">triggered off by </w:t>
      </w:r>
      <w:r w:rsidR="005F1D11">
        <w:rPr>
          <w:sz w:val="24"/>
          <w:szCs w:val="24"/>
        </w:rPr>
        <w:t xml:space="preserve">a Canadian </w:t>
      </w:r>
      <w:r w:rsidR="00245F53">
        <w:rPr>
          <w:sz w:val="24"/>
          <w:szCs w:val="24"/>
        </w:rPr>
        <w:t xml:space="preserve">policeman </w:t>
      </w:r>
      <w:r w:rsidR="00541627">
        <w:rPr>
          <w:sz w:val="24"/>
          <w:szCs w:val="24"/>
        </w:rPr>
        <w:t>who told</w:t>
      </w:r>
      <w:r w:rsidR="00245F53">
        <w:rPr>
          <w:sz w:val="24"/>
          <w:szCs w:val="24"/>
        </w:rPr>
        <w:t xml:space="preserve"> law students that ‘women should avoid dressing like sluts in order not to become victimised’</w:t>
      </w:r>
      <w:r w:rsidR="00083875">
        <w:rPr>
          <w:sz w:val="24"/>
          <w:szCs w:val="24"/>
        </w:rPr>
        <w:t xml:space="preserve"> </w:t>
      </w:r>
      <w:r w:rsidR="00541627">
        <w:rPr>
          <w:sz w:val="24"/>
          <w:szCs w:val="24"/>
        </w:rPr>
        <w:t xml:space="preserve">. </w:t>
      </w:r>
      <w:r w:rsidR="00431C60">
        <w:rPr>
          <w:sz w:val="24"/>
          <w:szCs w:val="24"/>
        </w:rPr>
        <w:t xml:space="preserve"> </w:t>
      </w:r>
      <w:r w:rsidR="00245F53">
        <w:rPr>
          <w:sz w:val="24"/>
          <w:szCs w:val="24"/>
        </w:rPr>
        <w:t xml:space="preserve">Tanya Gold </w:t>
      </w:r>
      <w:r>
        <w:rPr>
          <w:sz w:val="24"/>
          <w:szCs w:val="24"/>
        </w:rPr>
        <w:t>(2011, 7</w:t>
      </w:r>
      <w:r>
        <w:rPr>
          <w:rStyle w:val="FootnoteReference"/>
          <w:sz w:val="24"/>
          <w:szCs w:val="24"/>
        </w:rPr>
        <w:footnoteReference w:id="11"/>
      </w:r>
      <w:r>
        <w:rPr>
          <w:sz w:val="24"/>
          <w:szCs w:val="24"/>
        </w:rPr>
        <w:t xml:space="preserve">) </w:t>
      </w:r>
      <w:r w:rsidR="00541627">
        <w:rPr>
          <w:sz w:val="24"/>
          <w:szCs w:val="24"/>
        </w:rPr>
        <w:t xml:space="preserve">described Slut Walk </w:t>
      </w:r>
      <w:r w:rsidR="00245F53">
        <w:rPr>
          <w:sz w:val="24"/>
          <w:szCs w:val="24"/>
        </w:rPr>
        <w:t xml:space="preserve">as ‘a scream of dirty, unfeminine rage ripping through </w:t>
      </w:r>
      <w:r w:rsidR="00855BCF">
        <w:rPr>
          <w:sz w:val="24"/>
          <w:szCs w:val="24"/>
        </w:rPr>
        <w:t>conventional gender stereotypes’</w:t>
      </w:r>
      <w:r w:rsidR="00245F53">
        <w:rPr>
          <w:sz w:val="24"/>
          <w:szCs w:val="24"/>
        </w:rPr>
        <w:t xml:space="preserve">. </w:t>
      </w:r>
      <w:r w:rsidR="0026626D">
        <w:rPr>
          <w:sz w:val="24"/>
          <w:szCs w:val="24"/>
        </w:rPr>
        <w:t xml:space="preserve">The </w:t>
      </w:r>
      <w:r w:rsidR="0026626D" w:rsidRPr="0026626D">
        <w:rPr>
          <w:i/>
          <w:sz w:val="24"/>
          <w:szCs w:val="24"/>
        </w:rPr>
        <w:t>Everyday Sexism Project</w:t>
      </w:r>
      <w:r w:rsidR="00245F53">
        <w:rPr>
          <w:sz w:val="24"/>
          <w:szCs w:val="24"/>
        </w:rPr>
        <w:t xml:space="preserve"> </w:t>
      </w:r>
      <w:r w:rsidR="0026626D">
        <w:rPr>
          <w:sz w:val="24"/>
          <w:szCs w:val="24"/>
        </w:rPr>
        <w:t xml:space="preserve">was established to draw attention to incidents of gender prejudice and discrimination </w:t>
      </w:r>
      <w:r w:rsidR="00AB6253">
        <w:rPr>
          <w:sz w:val="24"/>
          <w:szCs w:val="24"/>
        </w:rPr>
        <w:t>in a society where it is generally believed that women have attained equality with me.  Laura Barton, its originator, aims to provide</w:t>
      </w:r>
      <w:r w:rsidR="0026626D" w:rsidRPr="0026626D">
        <w:rPr>
          <w:sz w:val="24"/>
          <w:szCs w:val="24"/>
        </w:rPr>
        <w:t xml:space="preserve"> a place </w:t>
      </w:r>
      <w:r w:rsidR="00AB6253">
        <w:rPr>
          <w:sz w:val="24"/>
          <w:szCs w:val="24"/>
        </w:rPr>
        <w:t>where</w:t>
      </w:r>
      <w:r w:rsidR="0026626D" w:rsidRPr="0026626D">
        <w:rPr>
          <w:sz w:val="24"/>
          <w:szCs w:val="24"/>
        </w:rPr>
        <w:t xml:space="preserve"> stories of sexism faced on a daily basis, by ordinary women, in ordinary places</w:t>
      </w:r>
      <w:r w:rsidR="00AB6253">
        <w:rPr>
          <w:sz w:val="24"/>
          <w:szCs w:val="24"/>
        </w:rPr>
        <w:t>, can be told</w:t>
      </w:r>
      <w:r w:rsidR="0026626D" w:rsidRPr="0026626D">
        <w:rPr>
          <w:sz w:val="24"/>
          <w:szCs w:val="24"/>
        </w:rPr>
        <w:t>.</w:t>
      </w:r>
    </w:p>
    <w:p w:rsidR="0026626D" w:rsidRDefault="0026626D" w:rsidP="0026626D">
      <w:pPr>
        <w:spacing w:line="360" w:lineRule="auto"/>
        <w:ind w:left="720"/>
        <w:rPr>
          <w:sz w:val="24"/>
          <w:szCs w:val="24"/>
        </w:rPr>
      </w:pPr>
      <w:r w:rsidRPr="001B53F5">
        <w:rPr>
          <w:i/>
          <w:sz w:val="24"/>
          <w:szCs w:val="24"/>
        </w:rPr>
        <w:lastRenderedPageBreak/>
        <w:t>The Everyday Sexism Project exists to catalogue instances of sexism experienced by women on a day to day basis. They might be serious or minor, outrageously offensive or so niggling and normalised that you don’t even feel able to protest. Say as much or as little as you like, use your real name or a pseudonym – it’s up to you. By sharing your story you’re showing the world that sexism does exist, it is faced by women every</w:t>
      </w:r>
      <w:r w:rsidR="00AB6253" w:rsidRPr="001B53F5">
        <w:rPr>
          <w:i/>
          <w:sz w:val="24"/>
          <w:szCs w:val="24"/>
        </w:rPr>
        <w:t xml:space="preserve"> </w:t>
      </w:r>
      <w:r w:rsidRPr="001B53F5">
        <w:rPr>
          <w:i/>
          <w:sz w:val="24"/>
          <w:szCs w:val="24"/>
        </w:rPr>
        <w:t>day and it is a valid problem to discuss</w:t>
      </w:r>
      <w:r w:rsidR="00AB6253">
        <w:rPr>
          <w:sz w:val="24"/>
          <w:szCs w:val="24"/>
        </w:rPr>
        <w:t>.</w:t>
      </w:r>
      <w:r w:rsidR="00AB6253">
        <w:rPr>
          <w:rStyle w:val="FootnoteReference"/>
          <w:sz w:val="24"/>
          <w:szCs w:val="24"/>
        </w:rPr>
        <w:footnoteReference w:id="12"/>
      </w:r>
    </w:p>
    <w:p w:rsidR="00A32B3A" w:rsidRPr="00541627" w:rsidRDefault="00083875" w:rsidP="00AB6253">
      <w:pPr>
        <w:spacing w:line="360" w:lineRule="auto"/>
        <w:rPr>
          <w:rFonts w:cs="Arial"/>
          <w:sz w:val="24"/>
          <w:szCs w:val="24"/>
        </w:rPr>
      </w:pPr>
      <w:r>
        <w:rPr>
          <w:sz w:val="24"/>
          <w:szCs w:val="24"/>
        </w:rPr>
        <w:t>There is</w:t>
      </w:r>
      <w:r w:rsidR="00245F53">
        <w:rPr>
          <w:sz w:val="24"/>
          <w:szCs w:val="24"/>
        </w:rPr>
        <w:t xml:space="preserve"> </w:t>
      </w:r>
      <w:r w:rsidR="00AB6253">
        <w:rPr>
          <w:sz w:val="24"/>
          <w:szCs w:val="24"/>
        </w:rPr>
        <w:t xml:space="preserve">also a </w:t>
      </w:r>
      <w:r w:rsidR="009C398F">
        <w:rPr>
          <w:sz w:val="24"/>
          <w:szCs w:val="24"/>
        </w:rPr>
        <w:t>reported</w:t>
      </w:r>
      <w:r w:rsidR="00255A86">
        <w:rPr>
          <w:sz w:val="24"/>
          <w:szCs w:val="24"/>
        </w:rPr>
        <w:t xml:space="preserve"> ‘massive appetite’ for </w:t>
      </w:r>
      <w:r w:rsidR="00245F53">
        <w:rPr>
          <w:sz w:val="24"/>
          <w:szCs w:val="24"/>
        </w:rPr>
        <w:t xml:space="preserve">feminist courses and summer schools which </w:t>
      </w:r>
      <w:r w:rsidR="00431C60">
        <w:rPr>
          <w:sz w:val="24"/>
          <w:szCs w:val="24"/>
        </w:rPr>
        <w:t>suggest</w:t>
      </w:r>
      <w:r w:rsidR="00255A86">
        <w:rPr>
          <w:sz w:val="24"/>
          <w:szCs w:val="24"/>
        </w:rPr>
        <w:t xml:space="preserve"> </w:t>
      </w:r>
      <w:r w:rsidR="00431C60">
        <w:rPr>
          <w:sz w:val="24"/>
          <w:szCs w:val="24"/>
        </w:rPr>
        <w:t xml:space="preserve">young </w:t>
      </w:r>
      <w:r w:rsidR="00255A86">
        <w:rPr>
          <w:sz w:val="24"/>
          <w:szCs w:val="24"/>
        </w:rPr>
        <w:t>women’s discontent and a</w:t>
      </w:r>
      <w:r w:rsidR="00856A5B">
        <w:rPr>
          <w:sz w:val="24"/>
          <w:szCs w:val="24"/>
        </w:rPr>
        <w:t xml:space="preserve"> perception</w:t>
      </w:r>
      <w:r w:rsidR="00255A86">
        <w:rPr>
          <w:sz w:val="24"/>
          <w:szCs w:val="24"/>
        </w:rPr>
        <w:t xml:space="preserve"> that ‘feminism is an unfinished revolution’</w:t>
      </w:r>
      <w:r w:rsidR="00245F53">
        <w:rPr>
          <w:sz w:val="24"/>
          <w:szCs w:val="24"/>
        </w:rPr>
        <w:t xml:space="preserve"> (Davies, 2011)</w:t>
      </w:r>
      <w:r w:rsidR="00255A86">
        <w:rPr>
          <w:rStyle w:val="FootnoteReference"/>
          <w:sz w:val="24"/>
          <w:szCs w:val="24"/>
        </w:rPr>
        <w:footnoteReference w:id="13"/>
      </w:r>
      <w:r w:rsidR="00A32B3A" w:rsidRPr="00A32B3A">
        <w:rPr>
          <w:sz w:val="24"/>
          <w:szCs w:val="24"/>
        </w:rPr>
        <w:t>, and a renewed interest in feminism as a movement</w:t>
      </w:r>
      <w:r w:rsidR="00856A5B">
        <w:rPr>
          <w:sz w:val="24"/>
          <w:szCs w:val="24"/>
        </w:rPr>
        <w:t xml:space="preserve">. </w:t>
      </w:r>
    </w:p>
    <w:p w:rsidR="000F0C60" w:rsidRDefault="000F0C60" w:rsidP="00F37988">
      <w:pPr>
        <w:spacing w:line="240" w:lineRule="auto"/>
        <w:rPr>
          <w:b/>
          <w:sz w:val="24"/>
          <w:szCs w:val="24"/>
        </w:rPr>
      </w:pPr>
      <w:r w:rsidRPr="009D5B9A">
        <w:rPr>
          <w:b/>
          <w:sz w:val="28"/>
          <w:szCs w:val="28"/>
        </w:rPr>
        <w:t>Towards revolutionary</w:t>
      </w:r>
      <w:r w:rsidR="003D20C3">
        <w:rPr>
          <w:b/>
          <w:sz w:val="28"/>
          <w:szCs w:val="28"/>
        </w:rPr>
        <w:t xml:space="preserve"> </w:t>
      </w:r>
      <w:r w:rsidR="00CB3302">
        <w:rPr>
          <w:b/>
          <w:sz w:val="28"/>
          <w:szCs w:val="28"/>
        </w:rPr>
        <w:t>feminism</w:t>
      </w:r>
    </w:p>
    <w:p w:rsidR="00541627" w:rsidRDefault="00BC4EB7" w:rsidP="00541627">
      <w:pPr>
        <w:autoSpaceDE w:val="0"/>
        <w:autoSpaceDN w:val="0"/>
        <w:adjustRightInd w:val="0"/>
        <w:spacing w:after="0" w:line="360" w:lineRule="auto"/>
        <w:rPr>
          <w:sz w:val="24"/>
          <w:szCs w:val="24"/>
        </w:rPr>
      </w:pPr>
      <w:r>
        <w:rPr>
          <w:sz w:val="24"/>
          <w:szCs w:val="24"/>
        </w:rPr>
        <w:t>So</w:t>
      </w:r>
      <w:r w:rsidR="00431C60">
        <w:rPr>
          <w:sz w:val="24"/>
          <w:szCs w:val="24"/>
        </w:rPr>
        <w:t xml:space="preserve"> far</w:t>
      </w:r>
      <w:r>
        <w:rPr>
          <w:sz w:val="24"/>
          <w:szCs w:val="24"/>
        </w:rPr>
        <w:t xml:space="preserve">, </w:t>
      </w:r>
      <w:r w:rsidR="00431C60">
        <w:rPr>
          <w:sz w:val="24"/>
          <w:szCs w:val="24"/>
        </w:rPr>
        <w:t>I have put forward</w:t>
      </w:r>
      <w:r>
        <w:rPr>
          <w:sz w:val="24"/>
          <w:szCs w:val="24"/>
        </w:rPr>
        <w:t xml:space="preserve"> the arguments for feminist activism and </w:t>
      </w:r>
      <w:r w:rsidR="00431C60">
        <w:rPr>
          <w:sz w:val="24"/>
          <w:szCs w:val="24"/>
        </w:rPr>
        <w:t xml:space="preserve">provided </w:t>
      </w:r>
      <w:r>
        <w:rPr>
          <w:sz w:val="24"/>
          <w:szCs w:val="24"/>
        </w:rPr>
        <w:t>some feminist and non-feminist example</w:t>
      </w:r>
      <w:r w:rsidR="00431C60">
        <w:rPr>
          <w:sz w:val="24"/>
          <w:szCs w:val="24"/>
        </w:rPr>
        <w:t>s</w:t>
      </w:r>
      <w:r>
        <w:rPr>
          <w:sz w:val="24"/>
          <w:szCs w:val="24"/>
        </w:rPr>
        <w:t xml:space="preserve"> of activism</w:t>
      </w:r>
      <w:r w:rsidR="00855BCF">
        <w:rPr>
          <w:sz w:val="24"/>
          <w:szCs w:val="24"/>
        </w:rPr>
        <w:t>. What might we do as education feminists that is exciting, compelling and urgent and which reduces the gap between university theorising and school practices?</w:t>
      </w:r>
      <w:r w:rsidR="00AA57FF">
        <w:rPr>
          <w:sz w:val="24"/>
          <w:szCs w:val="24"/>
        </w:rPr>
        <w:t xml:space="preserve">  Well</w:t>
      </w:r>
      <w:r w:rsidR="00CB3302">
        <w:rPr>
          <w:sz w:val="24"/>
          <w:szCs w:val="24"/>
        </w:rPr>
        <w:t>,</w:t>
      </w:r>
      <w:r w:rsidR="00AA57FF">
        <w:rPr>
          <w:sz w:val="24"/>
          <w:szCs w:val="24"/>
        </w:rPr>
        <w:t xml:space="preserve"> first of all</w:t>
      </w:r>
      <w:r w:rsidR="00CB3302">
        <w:rPr>
          <w:sz w:val="24"/>
          <w:szCs w:val="24"/>
        </w:rPr>
        <w:t>,</w:t>
      </w:r>
      <w:r w:rsidR="00AA57FF">
        <w:rPr>
          <w:sz w:val="24"/>
          <w:szCs w:val="24"/>
        </w:rPr>
        <w:t xml:space="preserve"> we need to </w:t>
      </w:r>
      <w:r w:rsidR="00AA57FF" w:rsidRPr="00083875">
        <w:rPr>
          <w:i/>
          <w:sz w:val="24"/>
          <w:szCs w:val="24"/>
        </w:rPr>
        <w:t>re-connect</w:t>
      </w:r>
      <w:r w:rsidR="001B53F5">
        <w:rPr>
          <w:sz w:val="24"/>
          <w:szCs w:val="24"/>
        </w:rPr>
        <w:t xml:space="preserve"> and to</w:t>
      </w:r>
      <w:r w:rsidR="00CB3302">
        <w:rPr>
          <w:sz w:val="24"/>
          <w:szCs w:val="24"/>
        </w:rPr>
        <w:t xml:space="preserve"> catch the </w:t>
      </w:r>
      <w:r w:rsidR="00CB3302" w:rsidRPr="002048F4">
        <w:rPr>
          <w:i/>
          <w:sz w:val="24"/>
          <w:szCs w:val="24"/>
        </w:rPr>
        <w:t>zeitgeist</w:t>
      </w:r>
      <w:r w:rsidR="00CB3302">
        <w:rPr>
          <w:sz w:val="24"/>
          <w:szCs w:val="24"/>
        </w:rPr>
        <w:t>, the feeling of the moment</w:t>
      </w:r>
      <w:r w:rsidR="004F7F92">
        <w:rPr>
          <w:sz w:val="24"/>
          <w:szCs w:val="24"/>
        </w:rPr>
        <w:t>: workshops, websites, networks perhaps.</w:t>
      </w:r>
    </w:p>
    <w:p w:rsidR="004D12D2" w:rsidRPr="004D12D2" w:rsidRDefault="004D12D2" w:rsidP="00541627">
      <w:pPr>
        <w:autoSpaceDE w:val="0"/>
        <w:autoSpaceDN w:val="0"/>
        <w:adjustRightInd w:val="0"/>
        <w:spacing w:after="0" w:line="360" w:lineRule="auto"/>
        <w:rPr>
          <w:b/>
          <w:sz w:val="24"/>
          <w:szCs w:val="24"/>
        </w:rPr>
      </w:pPr>
      <w:r w:rsidRPr="004D12D2">
        <w:rPr>
          <w:b/>
          <w:sz w:val="24"/>
          <w:szCs w:val="24"/>
        </w:rPr>
        <w:t>[Slide 16: GEA]</w:t>
      </w:r>
    </w:p>
    <w:p w:rsidR="00BE328A" w:rsidRDefault="001B53F5" w:rsidP="00541627">
      <w:pPr>
        <w:autoSpaceDE w:val="0"/>
        <w:autoSpaceDN w:val="0"/>
        <w:adjustRightInd w:val="0"/>
        <w:spacing w:after="0" w:line="360" w:lineRule="auto"/>
        <w:ind w:firstLine="720"/>
        <w:rPr>
          <w:sz w:val="24"/>
          <w:szCs w:val="24"/>
        </w:rPr>
      </w:pPr>
      <w:r>
        <w:rPr>
          <w:sz w:val="24"/>
          <w:szCs w:val="24"/>
        </w:rPr>
        <w:t xml:space="preserve">Making gender knowledge available and accessible </w:t>
      </w:r>
      <w:r w:rsidR="004F7F92">
        <w:rPr>
          <w:sz w:val="24"/>
          <w:szCs w:val="24"/>
        </w:rPr>
        <w:t xml:space="preserve">on the </w:t>
      </w:r>
      <w:r>
        <w:rPr>
          <w:sz w:val="24"/>
          <w:szCs w:val="24"/>
        </w:rPr>
        <w:t xml:space="preserve">web </w:t>
      </w:r>
      <w:r w:rsidR="004F7F92">
        <w:rPr>
          <w:sz w:val="24"/>
          <w:szCs w:val="24"/>
        </w:rPr>
        <w:t xml:space="preserve">in the form of, </w:t>
      </w:r>
      <w:r>
        <w:rPr>
          <w:sz w:val="24"/>
          <w:szCs w:val="24"/>
        </w:rPr>
        <w:t>e.g. summaries</w:t>
      </w:r>
      <w:r w:rsidR="004F7F92">
        <w:rPr>
          <w:sz w:val="24"/>
          <w:szCs w:val="24"/>
        </w:rPr>
        <w:t xml:space="preserve"> of research</w:t>
      </w:r>
      <w:r>
        <w:rPr>
          <w:sz w:val="24"/>
          <w:szCs w:val="24"/>
        </w:rPr>
        <w:t>, definitions, references, web links and topics</w:t>
      </w:r>
      <w:r w:rsidR="004F7F92">
        <w:rPr>
          <w:sz w:val="24"/>
          <w:szCs w:val="24"/>
        </w:rPr>
        <w:t>, together</w:t>
      </w:r>
      <w:r>
        <w:rPr>
          <w:sz w:val="24"/>
          <w:szCs w:val="24"/>
        </w:rPr>
        <w:t xml:space="preserve"> </w:t>
      </w:r>
      <w:r w:rsidR="004F7F92">
        <w:rPr>
          <w:sz w:val="24"/>
          <w:szCs w:val="24"/>
        </w:rPr>
        <w:t>with</w:t>
      </w:r>
      <w:r>
        <w:rPr>
          <w:sz w:val="24"/>
          <w:szCs w:val="24"/>
        </w:rPr>
        <w:t xml:space="preserve"> regular posts uploaded to its website on popular gender issues of the day</w:t>
      </w:r>
      <w:r w:rsidR="004F7F92">
        <w:rPr>
          <w:sz w:val="24"/>
          <w:szCs w:val="24"/>
        </w:rPr>
        <w:t xml:space="preserve"> is the role that </w:t>
      </w:r>
      <w:r>
        <w:rPr>
          <w:sz w:val="24"/>
          <w:szCs w:val="24"/>
        </w:rPr>
        <w:t xml:space="preserve"> t</w:t>
      </w:r>
      <w:r w:rsidR="00AA57FF">
        <w:rPr>
          <w:sz w:val="24"/>
          <w:szCs w:val="24"/>
        </w:rPr>
        <w:t>he Gender and Education Association</w:t>
      </w:r>
      <w:r w:rsidR="002048F4">
        <w:rPr>
          <w:sz w:val="24"/>
          <w:szCs w:val="24"/>
        </w:rPr>
        <w:t xml:space="preserve"> (GEA)</w:t>
      </w:r>
      <w:r w:rsidR="004F7F92">
        <w:rPr>
          <w:sz w:val="24"/>
          <w:szCs w:val="24"/>
        </w:rPr>
        <w:t xml:space="preserve"> has taken on</w:t>
      </w:r>
      <w:r w:rsidR="004F7F92">
        <w:rPr>
          <w:rStyle w:val="FootnoteReference"/>
          <w:sz w:val="24"/>
          <w:szCs w:val="24"/>
        </w:rPr>
        <w:footnoteReference w:id="14"/>
      </w:r>
      <w:r>
        <w:rPr>
          <w:sz w:val="24"/>
          <w:szCs w:val="24"/>
        </w:rPr>
        <w:t>.</w:t>
      </w:r>
      <w:r w:rsidR="00AA57FF">
        <w:rPr>
          <w:sz w:val="24"/>
          <w:szCs w:val="24"/>
        </w:rPr>
        <w:t xml:space="preserve"> </w:t>
      </w:r>
      <w:r>
        <w:rPr>
          <w:sz w:val="24"/>
          <w:szCs w:val="24"/>
        </w:rPr>
        <w:t>But</w:t>
      </w:r>
      <w:r w:rsidR="00640831">
        <w:rPr>
          <w:sz w:val="24"/>
          <w:szCs w:val="24"/>
        </w:rPr>
        <w:t xml:space="preserve"> we need to do more</w:t>
      </w:r>
      <w:r w:rsidR="00431C60">
        <w:rPr>
          <w:sz w:val="24"/>
          <w:szCs w:val="24"/>
        </w:rPr>
        <w:t xml:space="preserve"> than just</w:t>
      </w:r>
      <w:r w:rsidR="00FE1EF7">
        <w:rPr>
          <w:sz w:val="24"/>
          <w:szCs w:val="24"/>
        </w:rPr>
        <w:t xml:space="preserve"> </w:t>
      </w:r>
      <w:r w:rsidR="002048F4">
        <w:rPr>
          <w:sz w:val="24"/>
          <w:szCs w:val="24"/>
        </w:rPr>
        <w:t>writ</w:t>
      </w:r>
      <w:r w:rsidR="00F26D0D">
        <w:rPr>
          <w:sz w:val="24"/>
          <w:szCs w:val="24"/>
        </w:rPr>
        <w:t>e</w:t>
      </w:r>
      <w:r w:rsidR="002048F4">
        <w:rPr>
          <w:sz w:val="24"/>
          <w:szCs w:val="24"/>
        </w:rPr>
        <w:t xml:space="preserve"> posts or </w:t>
      </w:r>
      <w:r w:rsidR="00640831">
        <w:rPr>
          <w:sz w:val="24"/>
          <w:szCs w:val="24"/>
        </w:rPr>
        <w:t>striv</w:t>
      </w:r>
      <w:r w:rsidR="00F26D0D">
        <w:rPr>
          <w:sz w:val="24"/>
          <w:szCs w:val="24"/>
        </w:rPr>
        <w:t>e</w:t>
      </w:r>
      <w:r w:rsidR="00640831">
        <w:rPr>
          <w:sz w:val="24"/>
          <w:szCs w:val="24"/>
        </w:rPr>
        <w:t xml:space="preserve"> to do well </w:t>
      </w:r>
      <w:r w:rsidR="009C3D86">
        <w:rPr>
          <w:sz w:val="24"/>
          <w:szCs w:val="24"/>
        </w:rPr>
        <w:t>as gender researchers</w:t>
      </w:r>
      <w:r w:rsidR="00640831">
        <w:rPr>
          <w:sz w:val="24"/>
          <w:szCs w:val="24"/>
        </w:rPr>
        <w:t xml:space="preserve"> or rest</w:t>
      </w:r>
      <w:r w:rsidR="00F26D0D">
        <w:rPr>
          <w:sz w:val="24"/>
          <w:szCs w:val="24"/>
        </w:rPr>
        <w:t xml:space="preserve"> </w:t>
      </w:r>
      <w:r w:rsidR="00640831">
        <w:rPr>
          <w:sz w:val="24"/>
          <w:szCs w:val="24"/>
        </w:rPr>
        <w:t xml:space="preserve">on our laurels as successful academics. </w:t>
      </w:r>
    </w:p>
    <w:p w:rsidR="004D12D2" w:rsidRPr="004D12D2" w:rsidRDefault="004D12D2" w:rsidP="004D12D2">
      <w:pPr>
        <w:autoSpaceDE w:val="0"/>
        <w:autoSpaceDN w:val="0"/>
        <w:adjustRightInd w:val="0"/>
        <w:spacing w:after="0" w:line="360" w:lineRule="auto"/>
        <w:rPr>
          <w:b/>
          <w:sz w:val="24"/>
          <w:szCs w:val="24"/>
        </w:rPr>
      </w:pPr>
      <w:r w:rsidRPr="004D12D2">
        <w:rPr>
          <w:b/>
          <w:sz w:val="24"/>
          <w:szCs w:val="24"/>
        </w:rPr>
        <w:t>[Slide 17: Questions 2]</w:t>
      </w:r>
    </w:p>
    <w:p w:rsidR="00DA3B5B" w:rsidRPr="00DA3B5B" w:rsidRDefault="00F26D0D" w:rsidP="00F41B92">
      <w:pPr>
        <w:autoSpaceDE w:val="0"/>
        <w:autoSpaceDN w:val="0"/>
        <w:adjustRightInd w:val="0"/>
        <w:spacing w:line="360" w:lineRule="auto"/>
        <w:ind w:firstLine="360"/>
        <w:rPr>
          <w:sz w:val="24"/>
          <w:szCs w:val="24"/>
        </w:rPr>
      </w:pPr>
      <w:r>
        <w:rPr>
          <w:sz w:val="24"/>
          <w:szCs w:val="24"/>
        </w:rPr>
        <w:t>S</w:t>
      </w:r>
      <w:r w:rsidR="00D230CE" w:rsidRPr="00DA3B5B">
        <w:rPr>
          <w:sz w:val="24"/>
          <w:szCs w:val="24"/>
        </w:rPr>
        <w:t xml:space="preserve">pecific </w:t>
      </w:r>
      <w:r w:rsidR="004F7F92">
        <w:rPr>
          <w:sz w:val="24"/>
          <w:szCs w:val="24"/>
        </w:rPr>
        <w:t>questions about</w:t>
      </w:r>
      <w:r w:rsidR="00D230CE" w:rsidRPr="00DA3B5B">
        <w:rPr>
          <w:sz w:val="24"/>
          <w:szCs w:val="24"/>
        </w:rPr>
        <w:t xml:space="preserve"> change </w:t>
      </w:r>
      <w:r w:rsidR="004F7F92">
        <w:rPr>
          <w:sz w:val="24"/>
          <w:szCs w:val="24"/>
        </w:rPr>
        <w:t xml:space="preserve">may </w:t>
      </w:r>
      <w:r w:rsidR="00D230CE" w:rsidRPr="00DA3B5B">
        <w:rPr>
          <w:sz w:val="24"/>
          <w:szCs w:val="24"/>
        </w:rPr>
        <w:t>help us</w:t>
      </w:r>
      <w:r w:rsidR="00F41B92">
        <w:rPr>
          <w:sz w:val="24"/>
          <w:szCs w:val="24"/>
        </w:rPr>
        <w:t xml:space="preserve">, based on </w:t>
      </w:r>
      <w:r w:rsidR="002B7558">
        <w:rPr>
          <w:sz w:val="24"/>
          <w:szCs w:val="24"/>
        </w:rPr>
        <w:t>our</w:t>
      </w:r>
      <w:r w:rsidR="00DD65FB">
        <w:rPr>
          <w:sz w:val="24"/>
          <w:szCs w:val="24"/>
        </w:rPr>
        <w:t xml:space="preserve"> </w:t>
      </w:r>
      <w:r w:rsidR="004F7F92">
        <w:rPr>
          <w:sz w:val="24"/>
          <w:szCs w:val="24"/>
        </w:rPr>
        <w:t xml:space="preserve">greater </w:t>
      </w:r>
      <w:r w:rsidR="00F41B92">
        <w:rPr>
          <w:sz w:val="24"/>
          <w:szCs w:val="24"/>
        </w:rPr>
        <w:t xml:space="preserve">understanding of </w:t>
      </w:r>
      <w:r w:rsidR="00DD65FB">
        <w:rPr>
          <w:sz w:val="24"/>
          <w:szCs w:val="24"/>
        </w:rPr>
        <w:t xml:space="preserve">how </w:t>
      </w:r>
      <w:r w:rsidR="002B7558">
        <w:rPr>
          <w:sz w:val="24"/>
          <w:szCs w:val="24"/>
        </w:rPr>
        <w:t>gender</w:t>
      </w:r>
      <w:r w:rsidR="00DD65FB">
        <w:rPr>
          <w:sz w:val="24"/>
          <w:szCs w:val="24"/>
        </w:rPr>
        <w:t xml:space="preserve"> is played out in terms of power, relations, rep</w:t>
      </w:r>
      <w:r w:rsidR="00856A5B">
        <w:rPr>
          <w:sz w:val="24"/>
          <w:szCs w:val="24"/>
        </w:rPr>
        <w:t>resentation, identity and so on</w:t>
      </w:r>
      <w:r w:rsidR="004F7F92">
        <w:rPr>
          <w:sz w:val="24"/>
          <w:szCs w:val="24"/>
        </w:rPr>
        <w:t xml:space="preserve">: </w:t>
      </w:r>
      <w:r w:rsidR="002B7558">
        <w:rPr>
          <w:sz w:val="24"/>
          <w:szCs w:val="24"/>
        </w:rPr>
        <w:t>including:</w:t>
      </w:r>
    </w:p>
    <w:p w:rsidR="00D230CE" w:rsidRPr="004F7F92" w:rsidRDefault="004F7F92" w:rsidP="00DA3B5B">
      <w:pPr>
        <w:numPr>
          <w:ilvl w:val="0"/>
          <w:numId w:val="2"/>
        </w:numPr>
        <w:autoSpaceDE w:val="0"/>
        <w:autoSpaceDN w:val="0"/>
        <w:adjustRightInd w:val="0"/>
        <w:spacing w:line="360" w:lineRule="auto"/>
        <w:rPr>
          <w:sz w:val="24"/>
          <w:szCs w:val="24"/>
        </w:rPr>
      </w:pPr>
      <w:r w:rsidRPr="004F7F92">
        <w:rPr>
          <w:sz w:val="24"/>
          <w:szCs w:val="24"/>
        </w:rPr>
        <w:t>Is there such a thing as f</w:t>
      </w:r>
      <w:r w:rsidR="00D230CE" w:rsidRPr="004F7F92">
        <w:rPr>
          <w:sz w:val="24"/>
          <w:szCs w:val="24"/>
        </w:rPr>
        <w:t>eminist praxis</w:t>
      </w:r>
      <w:r w:rsidR="002B7558">
        <w:rPr>
          <w:sz w:val="24"/>
          <w:szCs w:val="24"/>
        </w:rPr>
        <w:t xml:space="preserve"> or pedagogy</w:t>
      </w:r>
      <w:r w:rsidRPr="004F7F92">
        <w:rPr>
          <w:sz w:val="24"/>
          <w:szCs w:val="24"/>
        </w:rPr>
        <w:t>?</w:t>
      </w:r>
    </w:p>
    <w:p w:rsidR="00D230CE" w:rsidRPr="004F7F92" w:rsidRDefault="004F7F92" w:rsidP="00D230CE">
      <w:pPr>
        <w:numPr>
          <w:ilvl w:val="0"/>
          <w:numId w:val="2"/>
        </w:numPr>
        <w:autoSpaceDE w:val="0"/>
        <w:autoSpaceDN w:val="0"/>
        <w:adjustRightInd w:val="0"/>
        <w:spacing w:line="360" w:lineRule="auto"/>
        <w:rPr>
          <w:sz w:val="24"/>
          <w:szCs w:val="24"/>
        </w:rPr>
      </w:pPr>
      <w:r w:rsidRPr="004F7F92">
        <w:rPr>
          <w:sz w:val="24"/>
          <w:szCs w:val="24"/>
        </w:rPr>
        <w:lastRenderedPageBreak/>
        <w:t xml:space="preserve">What role has </w:t>
      </w:r>
      <w:r w:rsidR="005A5654">
        <w:rPr>
          <w:sz w:val="24"/>
          <w:szCs w:val="24"/>
        </w:rPr>
        <w:t>(</w:t>
      </w:r>
      <w:r w:rsidRPr="004F7F92">
        <w:rPr>
          <w:sz w:val="24"/>
          <w:szCs w:val="24"/>
        </w:rPr>
        <w:t>f</w:t>
      </w:r>
      <w:r w:rsidR="00D230CE" w:rsidRPr="004F7F92">
        <w:rPr>
          <w:sz w:val="24"/>
          <w:szCs w:val="24"/>
        </w:rPr>
        <w:t>eminist</w:t>
      </w:r>
      <w:r w:rsidR="005A5654">
        <w:rPr>
          <w:sz w:val="24"/>
          <w:szCs w:val="24"/>
        </w:rPr>
        <w:t>)</w:t>
      </w:r>
      <w:r w:rsidR="00D230CE" w:rsidRPr="004F7F92">
        <w:rPr>
          <w:sz w:val="24"/>
          <w:szCs w:val="24"/>
        </w:rPr>
        <w:t xml:space="preserve"> </w:t>
      </w:r>
      <w:r w:rsidRPr="004F7F92">
        <w:rPr>
          <w:sz w:val="24"/>
          <w:szCs w:val="24"/>
        </w:rPr>
        <w:t>research in feminist action?</w:t>
      </w:r>
    </w:p>
    <w:p w:rsidR="00AA33E0" w:rsidRPr="00C734ED" w:rsidRDefault="004F7F92" w:rsidP="00D230CE">
      <w:pPr>
        <w:numPr>
          <w:ilvl w:val="0"/>
          <w:numId w:val="2"/>
        </w:numPr>
        <w:autoSpaceDE w:val="0"/>
        <w:autoSpaceDN w:val="0"/>
        <w:adjustRightInd w:val="0"/>
        <w:spacing w:line="360" w:lineRule="auto"/>
        <w:rPr>
          <w:sz w:val="24"/>
          <w:szCs w:val="24"/>
        </w:rPr>
      </w:pPr>
      <w:r w:rsidRPr="004F7F92">
        <w:rPr>
          <w:sz w:val="24"/>
          <w:szCs w:val="24"/>
        </w:rPr>
        <w:t xml:space="preserve">Which </w:t>
      </w:r>
      <w:r w:rsidR="005A5654">
        <w:rPr>
          <w:sz w:val="24"/>
          <w:szCs w:val="24"/>
        </w:rPr>
        <w:t>(</w:t>
      </w:r>
      <w:r w:rsidRPr="004F7F92">
        <w:rPr>
          <w:sz w:val="24"/>
          <w:szCs w:val="24"/>
        </w:rPr>
        <w:t>f</w:t>
      </w:r>
      <w:r w:rsidR="00AA33E0" w:rsidRPr="004F7F92">
        <w:rPr>
          <w:sz w:val="24"/>
          <w:szCs w:val="24"/>
        </w:rPr>
        <w:t>eminist</w:t>
      </w:r>
      <w:r w:rsidR="005A5654">
        <w:rPr>
          <w:sz w:val="24"/>
          <w:szCs w:val="24"/>
        </w:rPr>
        <w:t>)</w:t>
      </w:r>
      <w:r w:rsidR="00AA33E0" w:rsidRPr="004F7F92">
        <w:rPr>
          <w:sz w:val="24"/>
          <w:szCs w:val="24"/>
        </w:rPr>
        <w:t xml:space="preserve"> theories</w:t>
      </w:r>
      <w:r w:rsidR="00AA33E0">
        <w:rPr>
          <w:i/>
          <w:sz w:val="24"/>
          <w:szCs w:val="24"/>
        </w:rPr>
        <w:t xml:space="preserve"> </w:t>
      </w:r>
      <w:r>
        <w:rPr>
          <w:sz w:val="24"/>
          <w:szCs w:val="24"/>
        </w:rPr>
        <w:t xml:space="preserve">best </w:t>
      </w:r>
      <w:r w:rsidR="00AA33E0">
        <w:rPr>
          <w:sz w:val="24"/>
          <w:szCs w:val="24"/>
        </w:rPr>
        <w:t xml:space="preserve">aid transformations </w:t>
      </w:r>
      <w:r>
        <w:rPr>
          <w:sz w:val="24"/>
          <w:szCs w:val="24"/>
        </w:rPr>
        <w:t>of</w:t>
      </w:r>
      <w:r w:rsidR="00AA33E0">
        <w:rPr>
          <w:sz w:val="24"/>
          <w:szCs w:val="24"/>
        </w:rPr>
        <w:t xml:space="preserve"> practice and action</w:t>
      </w:r>
      <w:r>
        <w:rPr>
          <w:sz w:val="24"/>
          <w:szCs w:val="24"/>
        </w:rPr>
        <w:t>?</w:t>
      </w:r>
    </w:p>
    <w:p w:rsidR="00D347AF" w:rsidRPr="00C734ED" w:rsidRDefault="004F7F92" w:rsidP="00D347AF">
      <w:pPr>
        <w:numPr>
          <w:ilvl w:val="0"/>
          <w:numId w:val="2"/>
        </w:numPr>
        <w:autoSpaceDE w:val="0"/>
        <w:autoSpaceDN w:val="0"/>
        <w:adjustRightInd w:val="0"/>
        <w:spacing w:line="360" w:lineRule="auto"/>
        <w:rPr>
          <w:sz w:val="24"/>
          <w:szCs w:val="24"/>
        </w:rPr>
      </w:pPr>
      <w:r w:rsidRPr="002B7558">
        <w:rPr>
          <w:sz w:val="24"/>
          <w:szCs w:val="24"/>
        </w:rPr>
        <w:t xml:space="preserve">To what extent can </w:t>
      </w:r>
      <w:r w:rsidR="005A5654">
        <w:rPr>
          <w:sz w:val="24"/>
          <w:szCs w:val="24"/>
        </w:rPr>
        <w:t>(</w:t>
      </w:r>
      <w:r w:rsidRPr="002B7558">
        <w:rPr>
          <w:sz w:val="24"/>
          <w:szCs w:val="24"/>
        </w:rPr>
        <w:t>f</w:t>
      </w:r>
      <w:r w:rsidR="00D230CE" w:rsidRPr="002B7558">
        <w:rPr>
          <w:sz w:val="24"/>
          <w:szCs w:val="24"/>
        </w:rPr>
        <w:t>eminist</w:t>
      </w:r>
      <w:r w:rsidR="005A5654">
        <w:rPr>
          <w:sz w:val="24"/>
          <w:szCs w:val="24"/>
        </w:rPr>
        <w:t>)</w:t>
      </w:r>
      <w:r w:rsidR="00D230CE" w:rsidRPr="002B7558">
        <w:rPr>
          <w:sz w:val="24"/>
          <w:szCs w:val="24"/>
        </w:rPr>
        <w:t xml:space="preserve"> leadership </w:t>
      </w:r>
      <w:r w:rsidRPr="002B7558">
        <w:rPr>
          <w:sz w:val="24"/>
          <w:szCs w:val="24"/>
        </w:rPr>
        <w:t>models</w:t>
      </w:r>
      <w:r>
        <w:rPr>
          <w:sz w:val="24"/>
          <w:szCs w:val="24"/>
        </w:rPr>
        <w:t xml:space="preserve"> be effective and/or transformative</w:t>
      </w:r>
      <w:r w:rsidR="002B7558">
        <w:rPr>
          <w:sz w:val="24"/>
          <w:szCs w:val="24"/>
        </w:rPr>
        <w:t>?</w:t>
      </w:r>
    </w:p>
    <w:p w:rsidR="00D230CE" w:rsidRPr="002B7558" w:rsidRDefault="002B7558" w:rsidP="00C734ED">
      <w:pPr>
        <w:numPr>
          <w:ilvl w:val="0"/>
          <w:numId w:val="2"/>
        </w:numPr>
        <w:autoSpaceDE w:val="0"/>
        <w:autoSpaceDN w:val="0"/>
        <w:adjustRightInd w:val="0"/>
        <w:spacing w:line="360" w:lineRule="auto"/>
        <w:rPr>
          <w:sz w:val="24"/>
          <w:szCs w:val="24"/>
        </w:rPr>
      </w:pPr>
      <w:r w:rsidRPr="002B7558">
        <w:rPr>
          <w:sz w:val="24"/>
          <w:szCs w:val="24"/>
        </w:rPr>
        <w:t>How can</w:t>
      </w:r>
      <w:r w:rsidR="00753650" w:rsidRPr="002B7558">
        <w:rPr>
          <w:sz w:val="24"/>
          <w:szCs w:val="24"/>
        </w:rPr>
        <w:t xml:space="preserve"> networking</w:t>
      </w:r>
      <w:r w:rsidR="005F2623" w:rsidRPr="002B7558">
        <w:rPr>
          <w:sz w:val="24"/>
          <w:szCs w:val="24"/>
        </w:rPr>
        <w:t> </w:t>
      </w:r>
      <w:r w:rsidRPr="002B7558">
        <w:rPr>
          <w:sz w:val="24"/>
          <w:szCs w:val="24"/>
        </w:rPr>
        <w:t xml:space="preserve">and social media be </w:t>
      </w:r>
      <w:r w:rsidR="005A5654">
        <w:rPr>
          <w:sz w:val="24"/>
          <w:szCs w:val="24"/>
        </w:rPr>
        <w:t xml:space="preserve">best </w:t>
      </w:r>
      <w:r w:rsidRPr="002B7558">
        <w:rPr>
          <w:sz w:val="24"/>
          <w:szCs w:val="24"/>
        </w:rPr>
        <w:t>utilised in the interests of feminist activism?</w:t>
      </w:r>
    </w:p>
    <w:p w:rsidR="001824A3" w:rsidRDefault="00B90D3A" w:rsidP="00E00EF7">
      <w:pPr>
        <w:autoSpaceDE w:val="0"/>
        <w:autoSpaceDN w:val="0"/>
        <w:adjustRightInd w:val="0"/>
        <w:spacing w:line="360" w:lineRule="auto"/>
        <w:rPr>
          <w:sz w:val="24"/>
          <w:szCs w:val="24"/>
        </w:rPr>
      </w:pPr>
      <w:r>
        <w:rPr>
          <w:sz w:val="24"/>
          <w:szCs w:val="24"/>
        </w:rPr>
        <w:t xml:space="preserve">We </w:t>
      </w:r>
      <w:r w:rsidR="00AA33E0">
        <w:rPr>
          <w:sz w:val="24"/>
          <w:szCs w:val="24"/>
        </w:rPr>
        <w:t>need</w:t>
      </w:r>
      <w:r>
        <w:rPr>
          <w:sz w:val="24"/>
          <w:szCs w:val="24"/>
        </w:rPr>
        <w:t xml:space="preserve"> to </w:t>
      </w:r>
      <w:r w:rsidR="00211FF9">
        <w:rPr>
          <w:sz w:val="24"/>
          <w:szCs w:val="24"/>
        </w:rPr>
        <w:t>see</w:t>
      </w:r>
      <w:r>
        <w:rPr>
          <w:sz w:val="24"/>
          <w:szCs w:val="24"/>
        </w:rPr>
        <w:t xml:space="preserve"> teachers </w:t>
      </w:r>
      <w:r w:rsidR="00211FF9">
        <w:rPr>
          <w:sz w:val="24"/>
          <w:szCs w:val="24"/>
        </w:rPr>
        <w:t xml:space="preserve">less </w:t>
      </w:r>
      <w:r>
        <w:rPr>
          <w:sz w:val="24"/>
          <w:szCs w:val="24"/>
        </w:rPr>
        <w:t xml:space="preserve">as </w:t>
      </w:r>
      <w:r w:rsidR="00856A5B">
        <w:rPr>
          <w:sz w:val="24"/>
          <w:szCs w:val="24"/>
        </w:rPr>
        <w:t xml:space="preserve">research subjects or </w:t>
      </w:r>
      <w:r>
        <w:rPr>
          <w:sz w:val="24"/>
          <w:szCs w:val="24"/>
        </w:rPr>
        <w:t>dollar</w:t>
      </w:r>
      <w:r w:rsidR="002048F4">
        <w:rPr>
          <w:sz w:val="24"/>
          <w:szCs w:val="24"/>
        </w:rPr>
        <w:t>/pound</w:t>
      </w:r>
      <w:r>
        <w:rPr>
          <w:sz w:val="24"/>
          <w:szCs w:val="24"/>
        </w:rPr>
        <w:t xml:space="preserve"> signs</w:t>
      </w:r>
      <w:r w:rsidR="00F37988">
        <w:rPr>
          <w:sz w:val="24"/>
          <w:szCs w:val="24"/>
        </w:rPr>
        <w:t xml:space="preserve"> </w:t>
      </w:r>
      <w:r w:rsidR="00211FF9">
        <w:rPr>
          <w:sz w:val="24"/>
          <w:szCs w:val="24"/>
        </w:rPr>
        <w:t xml:space="preserve">as </w:t>
      </w:r>
      <w:r w:rsidR="002048F4">
        <w:rPr>
          <w:sz w:val="24"/>
          <w:szCs w:val="24"/>
        </w:rPr>
        <w:t>purchasers</w:t>
      </w:r>
      <w:r w:rsidR="00211FF9">
        <w:rPr>
          <w:sz w:val="24"/>
          <w:szCs w:val="24"/>
        </w:rPr>
        <w:t xml:space="preserve"> </w:t>
      </w:r>
      <w:r w:rsidR="00DD1D18">
        <w:rPr>
          <w:sz w:val="24"/>
          <w:szCs w:val="24"/>
        </w:rPr>
        <w:t>of</w:t>
      </w:r>
      <w:r w:rsidR="00211FF9">
        <w:rPr>
          <w:sz w:val="24"/>
          <w:szCs w:val="24"/>
        </w:rPr>
        <w:t xml:space="preserve"> courses, and more as collaborators and professional equivalents, </w:t>
      </w:r>
      <w:r w:rsidR="002048F4">
        <w:rPr>
          <w:sz w:val="24"/>
          <w:szCs w:val="24"/>
        </w:rPr>
        <w:t>albeit</w:t>
      </w:r>
      <w:r w:rsidR="00211FF9">
        <w:rPr>
          <w:sz w:val="24"/>
          <w:szCs w:val="24"/>
        </w:rPr>
        <w:t xml:space="preserve"> working in a different educational sector.</w:t>
      </w:r>
      <w:r w:rsidR="003326A7">
        <w:rPr>
          <w:sz w:val="24"/>
          <w:szCs w:val="24"/>
        </w:rPr>
        <w:t xml:space="preserve"> We </w:t>
      </w:r>
      <w:r w:rsidR="002048F4">
        <w:rPr>
          <w:sz w:val="24"/>
          <w:szCs w:val="24"/>
        </w:rPr>
        <w:t xml:space="preserve">also </w:t>
      </w:r>
      <w:r w:rsidR="003326A7">
        <w:rPr>
          <w:sz w:val="24"/>
          <w:szCs w:val="24"/>
        </w:rPr>
        <w:t>have to put much more effort into learning about feminist activism</w:t>
      </w:r>
      <w:r w:rsidR="00DD1D18">
        <w:rPr>
          <w:sz w:val="24"/>
          <w:szCs w:val="24"/>
        </w:rPr>
        <w:t>,</w:t>
      </w:r>
      <w:r w:rsidR="002048F4">
        <w:rPr>
          <w:sz w:val="24"/>
          <w:szCs w:val="24"/>
        </w:rPr>
        <w:t xml:space="preserve"> </w:t>
      </w:r>
      <w:r w:rsidR="003326A7">
        <w:rPr>
          <w:sz w:val="24"/>
          <w:szCs w:val="24"/>
        </w:rPr>
        <w:t xml:space="preserve">what works and what doesn’t, and </w:t>
      </w:r>
      <w:r w:rsidR="00042BC9">
        <w:rPr>
          <w:sz w:val="24"/>
          <w:szCs w:val="24"/>
        </w:rPr>
        <w:t xml:space="preserve">develop </w:t>
      </w:r>
      <w:r w:rsidR="003326A7">
        <w:rPr>
          <w:sz w:val="24"/>
          <w:szCs w:val="24"/>
        </w:rPr>
        <w:t xml:space="preserve">theories </w:t>
      </w:r>
      <w:r w:rsidR="00042BC9">
        <w:rPr>
          <w:sz w:val="24"/>
          <w:szCs w:val="24"/>
        </w:rPr>
        <w:t>around</w:t>
      </w:r>
      <w:r w:rsidR="003326A7">
        <w:rPr>
          <w:sz w:val="24"/>
          <w:szCs w:val="24"/>
        </w:rPr>
        <w:t xml:space="preserve"> feminist action.</w:t>
      </w:r>
      <w:r w:rsidR="00211FF9">
        <w:rPr>
          <w:sz w:val="24"/>
          <w:szCs w:val="24"/>
        </w:rPr>
        <w:t xml:space="preserve"> We need </w:t>
      </w:r>
      <w:r w:rsidR="00DD1D18">
        <w:rPr>
          <w:sz w:val="24"/>
          <w:szCs w:val="24"/>
        </w:rPr>
        <w:t xml:space="preserve">finally </w:t>
      </w:r>
      <w:r w:rsidR="00211FF9">
        <w:rPr>
          <w:sz w:val="24"/>
          <w:szCs w:val="24"/>
        </w:rPr>
        <w:t xml:space="preserve">to </w:t>
      </w:r>
      <w:r w:rsidR="00211FF9" w:rsidRPr="00211FF9">
        <w:rPr>
          <w:i/>
          <w:sz w:val="24"/>
          <w:szCs w:val="24"/>
        </w:rPr>
        <w:t>unlearn</w:t>
      </w:r>
      <w:r w:rsidR="00211FF9">
        <w:rPr>
          <w:sz w:val="24"/>
          <w:szCs w:val="24"/>
        </w:rPr>
        <w:t xml:space="preserve"> our hard-won sobriety and respectability, and </w:t>
      </w:r>
      <w:r w:rsidR="00DD1D18">
        <w:rPr>
          <w:sz w:val="24"/>
          <w:szCs w:val="24"/>
        </w:rPr>
        <w:t>strive</w:t>
      </w:r>
      <w:r w:rsidR="00211FF9">
        <w:rPr>
          <w:sz w:val="24"/>
          <w:szCs w:val="24"/>
        </w:rPr>
        <w:t xml:space="preserve"> to be </w:t>
      </w:r>
      <w:r w:rsidR="002B7558">
        <w:rPr>
          <w:sz w:val="24"/>
          <w:szCs w:val="24"/>
        </w:rPr>
        <w:t>revolutionary</w:t>
      </w:r>
      <w:r w:rsidR="002048F4">
        <w:rPr>
          <w:sz w:val="24"/>
          <w:szCs w:val="24"/>
        </w:rPr>
        <w:t xml:space="preserve"> </w:t>
      </w:r>
      <w:r w:rsidR="00211FF9">
        <w:rPr>
          <w:sz w:val="24"/>
          <w:szCs w:val="24"/>
        </w:rPr>
        <w:t>once more</w:t>
      </w:r>
      <w:r w:rsidR="00042BC9">
        <w:rPr>
          <w:sz w:val="24"/>
          <w:szCs w:val="24"/>
        </w:rPr>
        <w:t>.</w:t>
      </w:r>
      <w:r w:rsidR="00CB3425">
        <w:rPr>
          <w:sz w:val="24"/>
          <w:szCs w:val="24"/>
        </w:rPr>
        <w:t xml:space="preserve"> </w:t>
      </w:r>
    </w:p>
    <w:p w:rsidR="000F0C60" w:rsidRPr="009D5B9A" w:rsidRDefault="00423B72" w:rsidP="00E00EF7">
      <w:pPr>
        <w:autoSpaceDE w:val="0"/>
        <w:autoSpaceDN w:val="0"/>
        <w:adjustRightInd w:val="0"/>
        <w:spacing w:line="360" w:lineRule="auto"/>
        <w:rPr>
          <w:b/>
          <w:sz w:val="28"/>
          <w:szCs w:val="28"/>
        </w:rPr>
      </w:pPr>
      <w:r w:rsidRPr="009D5B9A">
        <w:rPr>
          <w:b/>
          <w:sz w:val="28"/>
          <w:szCs w:val="28"/>
        </w:rPr>
        <w:t>Concluding points</w:t>
      </w:r>
    </w:p>
    <w:p w:rsidR="005A5654" w:rsidRDefault="002048F4" w:rsidP="00AE09F3">
      <w:pPr>
        <w:autoSpaceDE w:val="0"/>
        <w:autoSpaceDN w:val="0"/>
        <w:adjustRightInd w:val="0"/>
        <w:spacing w:line="360" w:lineRule="auto"/>
        <w:rPr>
          <w:sz w:val="24"/>
          <w:szCs w:val="24"/>
        </w:rPr>
      </w:pPr>
      <w:r>
        <w:rPr>
          <w:sz w:val="24"/>
          <w:szCs w:val="24"/>
        </w:rPr>
        <w:t>So, i</w:t>
      </w:r>
      <w:r w:rsidR="00423B72" w:rsidRPr="0063322B">
        <w:rPr>
          <w:sz w:val="24"/>
          <w:szCs w:val="24"/>
        </w:rPr>
        <w:t>s this just a blast from the pas</w:t>
      </w:r>
      <w:r w:rsidR="00BC4EB7">
        <w:rPr>
          <w:sz w:val="24"/>
          <w:szCs w:val="24"/>
        </w:rPr>
        <w:t>t</w:t>
      </w:r>
      <w:r>
        <w:rPr>
          <w:sz w:val="24"/>
          <w:szCs w:val="24"/>
        </w:rPr>
        <w:t>,</w:t>
      </w:r>
      <w:r w:rsidR="00423B72" w:rsidRPr="0063322B">
        <w:rPr>
          <w:sz w:val="24"/>
          <w:szCs w:val="24"/>
        </w:rPr>
        <w:t xml:space="preserve"> a polemic from someone who is resistant to change</w:t>
      </w:r>
      <w:r w:rsidR="00BC4EB7">
        <w:rPr>
          <w:sz w:val="24"/>
          <w:szCs w:val="24"/>
        </w:rPr>
        <w:t xml:space="preserve">, out of date, </w:t>
      </w:r>
      <w:r w:rsidR="00423B72" w:rsidRPr="0063322B">
        <w:rPr>
          <w:sz w:val="24"/>
          <w:szCs w:val="24"/>
        </w:rPr>
        <w:t>boring, or all of these</w:t>
      </w:r>
      <w:r w:rsidR="00BC4EB7">
        <w:rPr>
          <w:sz w:val="24"/>
          <w:szCs w:val="24"/>
        </w:rPr>
        <w:t>?</w:t>
      </w:r>
      <w:r w:rsidR="00BE328A">
        <w:rPr>
          <w:sz w:val="24"/>
          <w:szCs w:val="24"/>
        </w:rPr>
        <w:t xml:space="preserve"> </w:t>
      </w:r>
      <w:r w:rsidR="00211FF9">
        <w:rPr>
          <w:sz w:val="24"/>
          <w:szCs w:val="24"/>
        </w:rPr>
        <w:t>Is this just one more sign of 2</w:t>
      </w:r>
      <w:r w:rsidR="00211FF9" w:rsidRPr="00211FF9">
        <w:rPr>
          <w:sz w:val="24"/>
          <w:szCs w:val="24"/>
          <w:vertAlign w:val="superscript"/>
        </w:rPr>
        <w:t>nd</w:t>
      </w:r>
      <w:r w:rsidR="00211FF9">
        <w:rPr>
          <w:sz w:val="24"/>
          <w:szCs w:val="24"/>
        </w:rPr>
        <w:t xml:space="preserve"> wave fem</w:t>
      </w:r>
      <w:r w:rsidR="00F41B92">
        <w:rPr>
          <w:sz w:val="24"/>
          <w:szCs w:val="24"/>
        </w:rPr>
        <w:t>inism’s failure to give way to their</w:t>
      </w:r>
      <w:r w:rsidR="00211FF9">
        <w:rPr>
          <w:sz w:val="24"/>
          <w:szCs w:val="24"/>
        </w:rPr>
        <w:t xml:space="preserve"> daughters of the 3</w:t>
      </w:r>
      <w:r w:rsidR="00211FF9" w:rsidRPr="00211FF9">
        <w:rPr>
          <w:sz w:val="24"/>
          <w:szCs w:val="24"/>
          <w:vertAlign w:val="superscript"/>
        </w:rPr>
        <w:t>rd</w:t>
      </w:r>
      <w:r w:rsidR="00211FF9">
        <w:rPr>
          <w:sz w:val="24"/>
          <w:szCs w:val="24"/>
        </w:rPr>
        <w:t xml:space="preserve"> wave and beyond?</w:t>
      </w:r>
      <w:r w:rsidR="00042BC9">
        <w:rPr>
          <w:sz w:val="24"/>
          <w:szCs w:val="24"/>
        </w:rPr>
        <w:t xml:space="preserve"> I sincerely hope </w:t>
      </w:r>
      <w:r w:rsidR="00DA3B5B">
        <w:rPr>
          <w:sz w:val="24"/>
          <w:szCs w:val="24"/>
        </w:rPr>
        <w:t xml:space="preserve">you think </w:t>
      </w:r>
      <w:r w:rsidR="00042BC9">
        <w:rPr>
          <w:sz w:val="24"/>
          <w:szCs w:val="24"/>
        </w:rPr>
        <w:t>not.</w:t>
      </w:r>
      <w:r>
        <w:rPr>
          <w:sz w:val="24"/>
          <w:szCs w:val="24"/>
        </w:rPr>
        <w:t xml:space="preserve"> </w:t>
      </w:r>
      <w:r w:rsidR="005A5654">
        <w:rPr>
          <w:sz w:val="24"/>
          <w:szCs w:val="24"/>
        </w:rPr>
        <w:t>N</w:t>
      </w:r>
      <w:r w:rsidR="00AE09F3">
        <w:rPr>
          <w:sz w:val="24"/>
          <w:szCs w:val="24"/>
        </w:rPr>
        <w:t xml:space="preserve">ew </w:t>
      </w:r>
      <w:r w:rsidR="002A700B">
        <w:rPr>
          <w:sz w:val="24"/>
          <w:szCs w:val="24"/>
        </w:rPr>
        <w:t xml:space="preserve">forms of </w:t>
      </w:r>
      <w:r w:rsidR="00AE09F3">
        <w:rPr>
          <w:sz w:val="24"/>
          <w:szCs w:val="24"/>
        </w:rPr>
        <w:t xml:space="preserve">feminism </w:t>
      </w:r>
      <w:r w:rsidR="003E09B8">
        <w:rPr>
          <w:sz w:val="24"/>
          <w:szCs w:val="24"/>
        </w:rPr>
        <w:t>ha</w:t>
      </w:r>
      <w:r w:rsidR="002A700B">
        <w:rPr>
          <w:sz w:val="24"/>
          <w:szCs w:val="24"/>
        </w:rPr>
        <w:t>ve</w:t>
      </w:r>
      <w:r w:rsidR="003E09B8">
        <w:rPr>
          <w:sz w:val="24"/>
          <w:szCs w:val="24"/>
        </w:rPr>
        <w:t xml:space="preserve"> emerged</w:t>
      </w:r>
      <w:r w:rsidR="00AE09F3">
        <w:rPr>
          <w:sz w:val="24"/>
          <w:szCs w:val="24"/>
        </w:rPr>
        <w:t xml:space="preserve">, that </w:t>
      </w:r>
      <w:r w:rsidR="002A700B">
        <w:rPr>
          <w:sz w:val="24"/>
          <w:szCs w:val="24"/>
        </w:rPr>
        <w:t xml:space="preserve">are </w:t>
      </w:r>
      <w:r w:rsidR="00BE328A">
        <w:rPr>
          <w:sz w:val="24"/>
          <w:szCs w:val="24"/>
        </w:rPr>
        <w:t xml:space="preserve">positive </w:t>
      </w:r>
      <w:r w:rsidR="00AE09F3">
        <w:rPr>
          <w:sz w:val="24"/>
          <w:szCs w:val="24"/>
        </w:rPr>
        <w:t xml:space="preserve">and </w:t>
      </w:r>
      <w:r w:rsidR="002A700B">
        <w:rPr>
          <w:sz w:val="24"/>
          <w:szCs w:val="24"/>
        </w:rPr>
        <w:t>dismissive of</w:t>
      </w:r>
      <w:r w:rsidR="005A5654">
        <w:rPr>
          <w:sz w:val="24"/>
          <w:szCs w:val="24"/>
        </w:rPr>
        <w:t xml:space="preserve"> ‘</w:t>
      </w:r>
      <w:r w:rsidR="00AE09F3">
        <w:rPr>
          <w:sz w:val="24"/>
          <w:szCs w:val="24"/>
        </w:rPr>
        <w:t>left melancholia’ and discourses of pessimism</w:t>
      </w:r>
      <w:r w:rsidR="002A700B">
        <w:rPr>
          <w:sz w:val="24"/>
          <w:szCs w:val="24"/>
        </w:rPr>
        <w:t xml:space="preserve"> on the one hand, and ambitious and disruptive on the other</w:t>
      </w:r>
      <w:r w:rsidR="00AE09F3">
        <w:rPr>
          <w:sz w:val="24"/>
          <w:szCs w:val="24"/>
        </w:rPr>
        <w:t xml:space="preserve">.  </w:t>
      </w:r>
      <w:r w:rsidR="002A700B">
        <w:rPr>
          <w:sz w:val="24"/>
          <w:szCs w:val="24"/>
        </w:rPr>
        <w:t>They are primarily</w:t>
      </w:r>
      <w:r w:rsidR="003D20C3">
        <w:rPr>
          <w:sz w:val="24"/>
          <w:szCs w:val="24"/>
        </w:rPr>
        <w:t xml:space="preserve"> active</w:t>
      </w:r>
      <w:r w:rsidR="00AE09F3">
        <w:rPr>
          <w:sz w:val="24"/>
          <w:szCs w:val="24"/>
        </w:rPr>
        <w:t xml:space="preserve"> feminism</w:t>
      </w:r>
      <w:r w:rsidR="002A700B">
        <w:rPr>
          <w:sz w:val="24"/>
          <w:szCs w:val="24"/>
        </w:rPr>
        <w:t>s</w:t>
      </w:r>
      <w:r w:rsidR="00AE09F3">
        <w:rPr>
          <w:sz w:val="24"/>
          <w:szCs w:val="24"/>
        </w:rPr>
        <w:t xml:space="preserve"> of the young who seek to </w:t>
      </w:r>
      <w:r w:rsidR="0047709A">
        <w:rPr>
          <w:sz w:val="24"/>
          <w:szCs w:val="24"/>
        </w:rPr>
        <w:t>layer</w:t>
      </w:r>
      <w:r w:rsidR="00AE09F3">
        <w:rPr>
          <w:sz w:val="24"/>
          <w:szCs w:val="24"/>
        </w:rPr>
        <w:t xml:space="preserve"> their prevailing values of individualism, pleasure, justice and hope</w:t>
      </w:r>
      <w:r w:rsidR="00DD1D18">
        <w:rPr>
          <w:sz w:val="24"/>
          <w:szCs w:val="24"/>
        </w:rPr>
        <w:t xml:space="preserve"> </w:t>
      </w:r>
      <w:r w:rsidR="00F37988">
        <w:rPr>
          <w:sz w:val="24"/>
          <w:szCs w:val="24"/>
        </w:rPr>
        <w:t>over</w:t>
      </w:r>
      <w:r w:rsidR="0047709A">
        <w:rPr>
          <w:sz w:val="24"/>
          <w:szCs w:val="24"/>
        </w:rPr>
        <w:t xml:space="preserve"> </w:t>
      </w:r>
      <w:r w:rsidR="00B87354">
        <w:rPr>
          <w:sz w:val="24"/>
          <w:szCs w:val="24"/>
        </w:rPr>
        <w:t>the more sober</w:t>
      </w:r>
      <w:r w:rsidR="00AE09F3">
        <w:rPr>
          <w:sz w:val="24"/>
          <w:szCs w:val="24"/>
        </w:rPr>
        <w:t xml:space="preserve"> </w:t>
      </w:r>
      <w:r w:rsidR="002A700B">
        <w:rPr>
          <w:sz w:val="24"/>
          <w:szCs w:val="24"/>
        </w:rPr>
        <w:t xml:space="preserve">and restricting </w:t>
      </w:r>
      <w:r w:rsidR="00AE09F3">
        <w:rPr>
          <w:sz w:val="24"/>
          <w:szCs w:val="24"/>
        </w:rPr>
        <w:t xml:space="preserve">practices </w:t>
      </w:r>
      <w:r w:rsidR="003E09B8">
        <w:rPr>
          <w:sz w:val="24"/>
          <w:szCs w:val="24"/>
        </w:rPr>
        <w:t>of feminist</w:t>
      </w:r>
      <w:r w:rsidR="00AE09F3">
        <w:rPr>
          <w:sz w:val="24"/>
          <w:szCs w:val="24"/>
        </w:rPr>
        <w:t xml:space="preserve">s </w:t>
      </w:r>
      <w:r w:rsidR="005A5654">
        <w:rPr>
          <w:sz w:val="24"/>
          <w:szCs w:val="24"/>
        </w:rPr>
        <w:t>of</w:t>
      </w:r>
      <w:r w:rsidR="003E09B8">
        <w:rPr>
          <w:sz w:val="24"/>
          <w:szCs w:val="24"/>
        </w:rPr>
        <w:t xml:space="preserve"> </w:t>
      </w:r>
      <w:r w:rsidR="00AE09F3">
        <w:rPr>
          <w:sz w:val="24"/>
          <w:szCs w:val="24"/>
        </w:rPr>
        <w:t>previous generations</w:t>
      </w:r>
      <w:r w:rsidR="00DD1D18">
        <w:rPr>
          <w:sz w:val="24"/>
          <w:szCs w:val="24"/>
        </w:rPr>
        <w:t>.  They want</w:t>
      </w:r>
      <w:r w:rsidR="00AE09F3">
        <w:rPr>
          <w:sz w:val="24"/>
          <w:szCs w:val="24"/>
        </w:rPr>
        <w:t xml:space="preserve"> to </w:t>
      </w:r>
      <w:r w:rsidR="003D20C3">
        <w:rPr>
          <w:sz w:val="24"/>
          <w:szCs w:val="24"/>
        </w:rPr>
        <w:t>create</w:t>
      </w:r>
      <w:r w:rsidR="00AE09F3">
        <w:rPr>
          <w:sz w:val="24"/>
          <w:szCs w:val="24"/>
        </w:rPr>
        <w:t xml:space="preserve"> something new, immediate</w:t>
      </w:r>
      <w:r w:rsidR="002A700B">
        <w:rPr>
          <w:sz w:val="24"/>
          <w:szCs w:val="24"/>
        </w:rPr>
        <w:t>,</w:t>
      </w:r>
      <w:r w:rsidR="00AE09F3">
        <w:rPr>
          <w:sz w:val="24"/>
          <w:szCs w:val="24"/>
        </w:rPr>
        <w:t xml:space="preserve"> exciting</w:t>
      </w:r>
      <w:r w:rsidR="002A700B">
        <w:rPr>
          <w:sz w:val="24"/>
          <w:szCs w:val="24"/>
        </w:rPr>
        <w:t xml:space="preserve"> and relevant to their own lives</w:t>
      </w:r>
      <w:r w:rsidR="00AE09F3">
        <w:rPr>
          <w:sz w:val="24"/>
          <w:szCs w:val="24"/>
        </w:rPr>
        <w:t xml:space="preserve">.  </w:t>
      </w:r>
      <w:r w:rsidR="00DA63BF">
        <w:rPr>
          <w:sz w:val="24"/>
          <w:szCs w:val="24"/>
        </w:rPr>
        <w:t xml:space="preserve"> </w:t>
      </w:r>
      <w:r w:rsidR="005A5654">
        <w:rPr>
          <w:sz w:val="24"/>
          <w:szCs w:val="24"/>
        </w:rPr>
        <w:t>Can we as researchers help them do that?</w:t>
      </w:r>
    </w:p>
    <w:p w:rsidR="005A5654" w:rsidRDefault="00DA63BF" w:rsidP="005A5654">
      <w:pPr>
        <w:autoSpaceDE w:val="0"/>
        <w:autoSpaceDN w:val="0"/>
        <w:adjustRightInd w:val="0"/>
        <w:spacing w:line="360" w:lineRule="auto"/>
        <w:ind w:firstLine="720"/>
        <w:rPr>
          <w:sz w:val="24"/>
          <w:szCs w:val="24"/>
        </w:rPr>
      </w:pPr>
      <w:r>
        <w:rPr>
          <w:sz w:val="24"/>
          <w:szCs w:val="24"/>
        </w:rPr>
        <w:t xml:space="preserve">We </w:t>
      </w:r>
      <w:r w:rsidR="00F41B92">
        <w:rPr>
          <w:sz w:val="24"/>
          <w:szCs w:val="24"/>
        </w:rPr>
        <w:t xml:space="preserve">have </w:t>
      </w:r>
      <w:r w:rsidR="003E09B8">
        <w:rPr>
          <w:sz w:val="24"/>
          <w:szCs w:val="24"/>
        </w:rPr>
        <w:t>also see</w:t>
      </w:r>
      <w:r w:rsidR="00F41B92">
        <w:rPr>
          <w:sz w:val="24"/>
          <w:szCs w:val="24"/>
        </w:rPr>
        <w:t>n</w:t>
      </w:r>
      <w:r>
        <w:rPr>
          <w:sz w:val="24"/>
          <w:szCs w:val="24"/>
        </w:rPr>
        <w:t xml:space="preserve"> a break, a schism</w:t>
      </w:r>
      <w:r w:rsidR="00DD1D18">
        <w:rPr>
          <w:sz w:val="24"/>
          <w:szCs w:val="24"/>
        </w:rPr>
        <w:t>,</w:t>
      </w:r>
      <w:r>
        <w:rPr>
          <w:sz w:val="24"/>
          <w:szCs w:val="24"/>
        </w:rPr>
        <w:t xml:space="preserve"> between the serious theoretical work on gend</w:t>
      </w:r>
      <w:r w:rsidR="00DD1D18">
        <w:rPr>
          <w:sz w:val="24"/>
          <w:szCs w:val="24"/>
        </w:rPr>
        <w:t>er going on in the universities</w:t>
      </w:r>
      <w:r>
        <w:rPr>
          <w:sz w:val="24"/>
          <w:szCs w:val="24"/>
        </w:rPr>
        <w:t xml:space="preserve"> and what teachers</w:t>
      </w:r>
      <w:r w:rsidR="00C83440">
        <w:rPr>
          <w:sz w:val="24"/>
          <w:szCs w:val="24"/>
        </w:rPr>
        <w:t>, other practitioners</w:t>
      </w:r>
      <w:r>
        <w:rPr>
          <w:sz w:val="24"/>
          <w:szCs w:val="24"/>
        </w:rPr>
        <w:t xml:space="preserve"> </w:t>
      </w:r>
      <w:r w:rsidR="00AB6253">
        <w:rPr>
          <w:sz w:val="24"/>
          <w:szCs w:val="24"/>
        </w:rPr>
        <w:t xml:space="preserve">(and parents) </w:t>
      </w:r>
      <w:r>
        <w:rPr>
          <w:sz w:val="24"/>
          <w:szCs w:val="24"/>
        </w:rPr>
        <w:t>understand about gender and how they work with it in their schools.</w:t>
      </w:r>
      <w:r w:rsidR="00C734ED">
        <w:rPr>
          <w:sz w:val="24"/>
          <w:szCs w:val="24"/>
        </w:rPr>
        <w:t xml:space="preserve"> </w:t>
      </w:r>
      <w:r w:rsidR="004D12D2">
        <w:rPr>
          <w:sz w:val="24"/>
          <w:szCs w:val="24"/>
        </w:rPr>
        <w:t xml:space="preserve"> Can we </w:t>
      </w:r>
      <w:r w:rsidR="005A5654">
        <w:rPr>
          <w:sz w:val="24"/>
          <w:szCs w:val="24"/>
        </w:rPr>
        <w:t>do something about that?</w:t>
      </w:r>
      <w:r>
        <w:rPr>
          <w:sz w:val="24"/>
          <w:szCs w:val="24"/>
        </w:rPr>
        <w:t xml:space="preserve"> </w:t>
      </w:r>
      <w:r w:rsidR="004D12D2">
        <w:rPr>
          <w:sz w:val="24"/>
          <w:szCs w:val="24"/>
        </w:rPr>
        <w:t xml:space="preserve">Where does academic feminism fit in to activism? </w:t>
      </w:r>
      <w:bookmarkStart w:id="0" w:name="_GoBack"/>
      <w:bookmarkEnd w:id="0"/>
    </w:p>
    <w:p w:rsidR="004D12D2" w:rsidRPr="004D12D2" w:rsidRDefault="004D12D2" w:rsidP="004D12D2">
      <w:pPr>
        <w:autoSpaceDE w:val="0"/>
        <w:autoSpaceDN w:val="0"/>
        <w:adjustRightInd w:val="0"/>
        <w:spacing w:line="360" w:lineRule="auto"/>
        <w:rPr>
          <w:b/>
          <w:sz w:val="24"/>
          <w:szCs w:val="24"/>
        </w:rPr>
      </w:pPr>
      <w:r w:rsidRPr="004D12D2">
        <w:rPr>
          <w:b/>
          <w:sz w:val="24"/>
          <w:szCs w:val="24"/>
        </w:rPr>
        <w:t xml:space="preserve">[Slide 18: </w:t>
      </w:r>
      <w:r w:rsidRPr="004D12D2">
        <w:rPr>
          <w:b/>
          <w:sz w:val="24"/>
          <w:szCs w:val="24"/>
        </w:rPr>
        <w:t>Where does academic feminism fit in to activism?</w:t>
      </w:r>
      <w:r w:rsidRPr="004D12D2">
        <w:rPr>
          <w:b/>
          <w:sz w:val="24"/>
          <w:szCs w:val="24"/>
        </w:rPr>
        <w:t>]</w:t>
      </w:r>
    </w:p>
    <w:p w:rsidR="004D12D2" w:rsidRDefault="004D12D2" w:rsidP="004D12D2">
      <w:pPr>
        <w:autoSpaceDE w:val="0"/>
        <w:autoSpaceDN w:val="0"/>
        <w:adjustRightInd w:val="0"/>
        <w:spacing w:line="360" w:lineRule="auto"/>
        <w:rPr>
          <w:sz w:val="24"/>
          <w:szCs w:val="24"/>
        </w:rPr>
      </w:pPr>
    </w:p>
    <w:p w:rsidR="004E6C0C" w:rsidRDefault="004E6C0C" w:rsidP="00F41B92">
      <w:pPr>
        <w:autoSpaceDE w:val="0"/>
        <w:autoSpaceDN w:val="0"/>
        <w:adjustRightInd w:val="0"/>
        <w:spacing w:line="360" w:lineRule="auto"/>
        <w:ind w:firstLine="720"/>
        <w:rPr>
          <w:sz w:val="24"/>
          <w:szCs w:val="24"/>
        </w:rPr>
      </w:pPr>
      <w:r>
        <w:rPr>
          <w:sz w:val="24"/>
          <w:szCs w:val="24"/>
        </w:rPr>
        <w:lastRenderedPageBreak/>
        <w:t>THANK-YOU</w:t>
      </w:r>
    </w:p>
    <w:p w:rsidR="003E09B8" w:rsidRPr="004D12D2" w:rsidRDefault="004D12D2" w:rsidP="00AE09F3">
      <w:pPr>
        <w:autoSpaceDE w:val="0"/>
        <w:autoSpaceDN w:val="0"/>
        <w:adjustRightInd w:val="0"/>
        <w:spacing w:line="360" w:lineRule="auto"/>
        <w:rPr>
          <w:b/>
          <w:sz w:val="24"/>
          <w:szCs w:val="24"/>
        </w:rPr>
      </w:pPr>
      <w:r w:rsidRPr="004D12D2">
        <w:rPr>
          <w:b/>
          <w:sz w:val="24"/>
          <w:szCs w:val="24"/>
        </w:rPr>
        <w:t>[Slide 19: Gaby Weiner c</w:t>
      </w:r>
      <w:r w:rsidR="007B0427" w:rsidRPr="004D12D2">
        <w:rPr>
          <w:b/>
          <w:sz w:val="24"/>
          <w:szCs w:val="24"/>
        </w:rPr>
        <w:t>ontact details</w:t>
      </w:r>
      <w:r w:rsidRPr="004D12D2">
        <w:rPr>
          <w:b/>
          <w:sz w:val="24"/>
          <w:szCs w:val="24"/>
        </w:rPr>
        <w:t>]</w:t>
      </w:r>
    </w:p>
    <w:p w:rsidR="00A235E1" w:rsidRPr="00DA63BF" w:rsidRDefault="00A235E1" w:rsidP="00DA63BF">
      <w:pPr>
        <w:autoSpaceDE w:val="0"/>
        <w:autoSpaceDN w:val="0"/>
        <w:adjustRightInd w:val="0"/>
        <w:spacing w:line="360" w:lineRule="auto"/>
        <w:rPr>
          <w:sz w:val="24"/>
          <w:szCs w:val="24"/>
        </w:rPr>
      </w:pPr>
    </w:p>
    <w:p w:rsidR="00A235E1" w:rsidRPr="0063322B" w:rsidRDefault="00A235E1" w:rsidP="00E00EF7">
      <w:pPr>
        <w:spacing w:line="360" w:lineRule="auto"/>
        <w:rPr>
          <w:sz w:val="24"/>
          <w:szCs w:val="24"/>
        </w:rPr>
      </w:pPr>
    </w:p>
    <w:sectPr w:rsidR="00A235E1" w:rsidRPr="0063322B" w:rsidSect="00FA4D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0A" w:rsidRDefault="00E0050A" w:rsidP="00A235E1">
      <w:pPr>
        <w:spacing w:after="0" w:line="240" w:lineRule="auto"/>
      </w:pPr>
      <w:r>
        <w:separator/>
      </w:r>
    </w:p>
  </w:endnote>
  <w:endnote w:type="continuationSeparator" w:id="0">
    <w:p w:rsidR="00E0050A" w:rsidRDefault="00E0050A" w:rsidP="00A2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9A" w:rsidRDefault="009D5B9A">
    <w:pPr>
      <w:pStyle w:val="Footer"/>
      <w:jc w:val="center"/>
    </w:pPr>
    <w:r>
      <w:fldChar w:fldCharType="begin"/>
    </w:r>
    <w:r>
      <w:instrText xml:space="preserve"> PAGE   \* MERGEFORMAT </w:instrText>
    </w:r>
    <w:r>
      <w:fldChar w:fldCharType="separate"/>
    </w:r>
    <w:r w:rsidR="004D12D2">
      <w:rPr>
        <w:noProof/>
      </w:rPr>
      <w:t>1</w:t>
    </w:r>
    <w:r>
      <w:fldChar w:fldCharType="end"/>
    </w:r>
  </w:p>
  <w:p w:rsidR="009D5B9A" w:rsidRDefault="009D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0A" w:rsidRDefault="00E0050A" w:rsidP="00A235E1">
      <w:pPr>
        <w:spacing w:after="0" w:line="240" w:lineRule="auto"/>
      </w:pPr>
      <w:r>
        <w:separator/>
      </w:r>
    </w:p>
  </w:footnote>
  <w:footnote w:type="continuationSeparator" w:id="0">
    <w:p w:rsidR="00E0050A" w:rsidRDefault="00E0050A" w:rsidP="00A235E1">
      <w:pPr>
        <w:spacing w:after="0" w:line="240" w:lineRule="auto"/>
      </w:pPr>
      <w:r>
        <w:continuationSeparator/>
      </w:r>
    </w:p>
  </w:footnote>
  <w:footnote w:id="1">
    <w:p w:rsidR="008C7634" w:rsidRPr="008C7634" w:rsidRDefault="008C7634">
      <w:pPr>
        <w:pStyle w:val="FootnoteText"/>
        <w:rPr>
          <w:rFonts w:ascii="Calibri" w:eastAsia="Calibri" w:hAnsi="Calibri"/>
          <w:sz w:val="20"/>
          <w:szCs w:val="20"/>
          <w:lang w:val="en-GB" w:eastAsia="en-US"/>
        </w:rPr>
      </w:pPr>
      <w:r>
        <w:rPr>
          <w:rStyle w:val="FootnoteReference"/>
        </w:rPr>
        <w:footnoteRef/>
      </w:r>
      <w:r>
        <w:t xml:space="preserve"> </w:t>
      </w:r>
      <w:r w:rsidRPr="008C7634">
        <w:rPr>
          <w:rFonts w:ascii="Calibri" w:eastAsia="Calibri" w:hAnsi="Calibri"/>
          <w:sz w:val="20"/>
          <w:szCs w:val="20"/>
          <w:lang w:val="en-GB" w:eastAsia="en-US"/>
        </w:rPr>
        <w:t xml:space="preserve">Gaby </w:t>
      </w:r>
      <w:r w:rsidR="00B30037">
        <w:rPr>
          <w:rFonts w:ascii="Calibri" w:eastAsia="Calibri" w:hAnsi="Calibri"/>
          <w:sz w:val="20"/>
          <w:szCs w:val="20"/>
          <w:lang w:val="en-GB" w:eastAsia="en-US"/>
        </w:rPr>
        <w:t>Weiner is Visiting P</w:t>
      </w:r>
      <w:r>
        <w:rPr>
          <w:rFonts w:ascii="Calibri" w:eastAsia="Calibri" w:hAnsi="Calibri"/>
          <w:sz w:val="20"/>
          <w:szCs w:val="20"/>
          <w:lang w:val="en-GB" w:eastAsia="en-US"/>
        </w:rPr>
        <w:t xml:space="preserve">rofessor at Sussex University, </w:t>
      </w:r>
      <w:r w:rsidR="00B30037">
        <w:rPr>
          <w:rFonts w:ascii="Calibri" w:eastAsia="Calibri" w:hAnsi="Calibri"/>
          <w:sz w:val="20"/>
          <w:szCs w:val="20"/>
          <w:lang w:val="en-GB" w:eastAsia="en-US"/>
        </w:rPr>
        <w:t>UK</w:t>
      </w:r>
      <w:r w:rsidR="0026626D">
        <w:rPr>
          <w:rFonts w:ascii="Calibri" w:eastAsia="Calibri" w:hAnsi="Calibri"/>
          <w:sz w:val="20"/>
          <w:szCs w:val="20"/>
          <w:lang w:val="en-GB" w:eastAsia="en-US"/>
        </w:rPr>
        <w:t>,</w:t>
      </w:r>
      <w:r w:rsidR="00B30037">
        <w:rPr>
          <w:rFonts w:ascii="Calibri" w:eastAsia="Calibri" w:hAnsi="Calibri"/>
          <w:sz w:val="20"/>
          <w:szCs w:val="20"/>
          <w:lang w:val="en-GB" w:eastAsia="en-US"/>
        </w:rPr>
        <w:t xml:space="preserve"> </w:t>
      </w:r>
      <w:r w:rsidR="00B30037" w:rsidRPr="00B30037">
        <w:rPr>
          <w:rFonts w:ascii="Calibri" w:eastAsia="Calibri" w:hAnsi="Calibri"/>
          <w:sz w:val="20"/>
          <w:szCs w:val="20"/>
          <w:lang w:val="en-GB" w:eastAsia="en-US"/>
        </w:rPr>
        <w:t xml:space="preserve">Visiting Professorial Research Fellow, Manchester Metropolitan University, </w:t>
      </w:r>
      <w:r w:rsidR="00B30037">
        <w:rPr>
          <w:rFonts w:ascii="Calibri" w:eastAsia="Calibri" w:hAnsi="Calibri"/>
          <w:sz w:val="20"/>
          <w:szCs w:val="20"/>
          <w:lang w:val="en-GB" w:eastAsia="en-US"/>
        </w:rPr>
        <w:t>UK</w:t>
      </w:r>
      <w:r w:rsidR="0026626D">
        <w:rPr>
          <w:rFonts w:ascii="Calibri" w:eastAsia="Calibri" w:hAnsi="Calibri"/>
          <w:sz w:val="20"/>
          <w:szCs w:val="20"/>
          <w:lang w:val="en-GB" w:eastAsia="en-US"/>
        </w:rPr>
        <w:t xml:space="preserve"> and sometime Professor at Umeå University, Sweden.</w:t>
      </w:r>
    </w:p>
  </w:footnote>
  <w:footnote w:id="2">
    <w:p w:rsidR="004E1934" w:rsidRPr="004E1934" w:rsidRDefault="004E1934" w:rsidP="00F60D6F">
      <w:pPr>
        <w:spacing w:after="0"/>
      </w:pPr>
      <w:r>
        <w:rPr>
          <w:rStyle w:val="FootnoteReference"/>
        </w:rPr>
        <w:footnoteRef/>
      </w:r>
      <w:r>
        <w:t xml:space="preserve"> </w:t>
      </w:r>
      <w:r w:rsidRPr="004E1934">
        <w:rPr>
          <w:sz w:val="20"/>
          <w:szCs w:val="20"/>
        </w:rPr>
        <w:t>Moran,</w:t>
      </w:r>
      <w:r w:rsidR="00F60D6F" w:rsidRPr="004E1934">
        <w:rPr>
          <w:sz w:val="20"/>
          <w:szCs w:val="20"/>
        </w:rPr>
        <w:t xml:space="preserve"> </w:t>
      </w:r>
      <w:r w:rsidR="00F60D6F">
        <w:rPr>
          <w:sz w:val="20"/>
          <w:szCs w:val="20"/>
        </w:rPr>
        <w:t xml:space="preserve">Caitlin. </w:t>
      </w:r>
      <w:r w:rsidRPr="004E1934">
        <w:rPr>
          <w:i/>
          <w:sz w:val="20"/>
          <w:szCs w:val="20"/>
        </w:rPr>
        <w:t>How to be a Woman</w:t>
      </w:r>
      <w:r>
        <w:rPr>
          <w:sz w:val="20"/>
          <w:szCs w:val="20"/>
        </w:rPr>
        <w:t xml:space="preserve">, London: </w:t>
      </w:r>
      <w:r w:rsidRPr="004E1934">
        <w:rPr>
          <w:sz w:val="20"/>
          <w:szCs w:val="20"/>
        </w:rPr>
        <w:t>Ebury Press, 2011</w:t>
      </w:r>
    </w:p>
  </w:footnote>
  <w:footnote w:id="3">
    <w:p w:rsidR="009A1163" w:rsidRPr="009A1163" w:rsidRDefault="009A1163">
      <w:pPr>
        <w:pStyle w:val="FootnoteText"/>
        <w:rPr>
          <w:u w:val="single"/>
          <w:lang w:val="en-GB"/>
        </w:rPr>
      </w:pPr>
      <w:r>
        <w:rPr>
          <w:rStyle w:val="FootnoteReference"/>
        </w:rPr>
        <w:footnoteRef/>
      </w:r>
      <w:r>
        <w:t xml:space="preserve"> </w:t>
      </w:r>
      <w:r w:rsidRPr="009A1163">
        <w:rPr>
          <w:rFonts w:ascii="Calibri" w:eastAsia="Calibri" w:hAnsi="Calibri"/>
          <w:sz w:val="20"/>
          <w:szCs w:val="20"/>
          <w:lang w:val="en-GB" w:eastAsia="en-US"/>
        </w:rPr>
        <w:t xml:space="preserve">Penny, Laurie. </w:t>
      </w:r>
      <w:r w:rsidR="006A1812">
        <w:rPr>
          <w:rFonts w:ascii="Calibri" w:eastAsia="Calibri" w:hAnsi="Calibri"/>
          <w:i/>
          <w:sz w:val="20"/>
          <w:szCs w:val="20"/>
          <w:lang w:val="en-GB" w:eastAsia="en-US"/>
        </w:rPr>
        <w:t xml:space="preserve">UnspeakableThings. </w:t>
      </w:r>
      <w:r w:rsidRPr="009A1163">
        <w:rPr>
          <w:rFonts w:ascii="Calibri" w:eastAsia="Calibri" w:hAnsi="Calibri"/>
          <w:i/>
          <w:sz w:val="20"/>
          <w:szCs w:val="20"/>
          <w:lang w:val="en-GB" w:eastAsia="en-US"/>
        </w:rPr>
        <w:t>Sex, Lies and Revolution</w:t>
      </w:r>
      <w:r>
        <w:rPr>
          <w:rFonts w:ascii="Calibri" w:eastAsia="Calibri" w:hAnsi="Calibri"/>
          <w:i/>
          <w:sz w:val="20"/>
          <w:szCs w:val="20"/>
          <w:lang w:val="en-GB" w:eastAsia="en-US"/>
        </w:rPr>
        <w:t>.</w:t>
      </w:r>
      <w:r>
        <w:rPr>
          <w:rFonts w:ascii="Calibri" w:eastAsia="Calibri" w:hAnsi="Calibri"/>
          <w:sz w:val="20"/>
          <w:szCs w:val="20"/>
          <w:lang w:val="en-GB" w:eastAsia="en-US"/>
        </w:rPr>
        <w:t xml:space="preserve"> London: Bloomsbury, 2014.</w:t>
      </w:r>
    </w:p>
  </w:footnote>
  <w:footnote w:id="4">
    <w:p w:rsidR="0003339D" w:rsidRPr="001824A3" w:rsidRDefault="0003339D" w:rsidP="0003339D">
      <w:pPr>
        <w:pStyle w:val="FootnoteText"/>
        <w:rPr>
          <w:lang w:val="en-GB"/>
        </w:rPr>
      </w:pPr>
      <w:r w:rsidRPr="0068117A">
        <w:rPr>
          <w:rStyle w:val="googqs-tidbit1"/>
          <w:rFonts w:ascii="Calibri" w:hAnsi="Calibri"/>
          <w:color w:val="000000"/>
          <w:sz w:val="20"/>
          <w:szCs w:val="20"/>
          <w:specVanish w:val="0"/>
        </w:rPr>
        <w:footnoteRef/>
      </w:r>
      <w:r w:rsidRPr="0068117A">
        <w:rPr>
          <w:rStyle w:val="googqs-tidbit1"/>
          <w:rFonts w:ascii="Calibri" w:hAnsi="Calibri"/>
          <w:color w:val="000000"/>
          <w:sz w:val="20"/>
          <w:szCs w:val="20"/>
          <w:specVanish w:val="0"/>
        </w:rPr>
        <w:t xml:space="preserve"> </w:t>
      </w:r>
      <w:r w:rsidRPr="00BE328A">
        <w:rPr>
          <w:rStyle w:val="googqs-tidbit1"/>
          <w:rFonts w:ascii="Calibri" w:hAnsi="Calibri"/>
          <w:color w:val="000000"/>
          <w:sz w:val="20"/>
          <w:szCs w:val="20"/>
          <w:specVanish w:val="0"/>
        </w:rPr>
        <w:t>hooks,</w:t>
      </w:r>
      <w:r w:rsidR="00787824">
        <w:rPr>
          <w:rStyle w:val="googqs-tidbit1"/>
          <w:rFonts w:ascii="Calibri" w:hAnsi="Calibri"/>
          <w:color w:val="000000"/>
          <w:sz w:val="20"/>
          <w:szCs w:val="20"/>
          <w:specVanish w:val="0"/>
        </w:rPr>
        <w:t xml:space="preserve"> </w:t>
      </w:r>
      <w:r w:rsidR="00787824" w:rsidRPr="00BE328A">
        <w:rPr>
          <w:rStyle w:val="googqs-tidbit1"/>
          <w:rFonts w:ascii="Calibri" w:hAnsi="Calibri"/>
          <w:color w:val="000000"/>
          <w:sz w:val="20"/>
          <w:szCs w:val="20"/>
          <w:specVanish w:val="0"/>
        </w:rPr>
        <w:t>bell</w:t>
      </w:r>
      <w:r w:rsidR="00787824">
        <w:rPr>
          <w:rStyle w:val="googqs-tidbit1"/>
          <w:rFonts w:ascii="Calibri" w:hAnsi="Calibri"/>
          <w:color w:val="000000"/>
          <w:sz w:val="20"/>
          <w:szCs w:val="20"/>
          <w:specVanish w:val="0"/>
        </w:rPr>
        <w:t>. ’</w:t>
      </w:r>
      <w:r w:rsidRPr="00BE328A">
        <w:rPr>
          <w:rStyle w:val="googqs-tidbit1"/>
          <w:rFonts w:ascii="Calibri" w:hAnsi="Calibri"/>
          <w:color w:val="000000"/>
          <w:sz w:val="20"/>
          <w:szCs w:val="20"/>
          <w:specVanish w:val="0"/>
        </w:rPr>
        <w:t>Toward a Revolutionary Feminist Pedagogy</w:t>
      </w:r>
      <w:r w:rsidR="00787824">
        <w:rPr>
          <w:rStyle w:val="googqs-tidbit1"/>
          <w:rFonts w:ascii="Calibri" w:hAnsi="Calibri"/>
          <w:color w:val="000000"/>
          <w:sz w:val="20"/>
          <w:szCs w:val="20"/>
          <w:specVanish w:val="0"/>
        </w:rPr>
        <w:t>’</w:t>
      </w:r>
      <w:r w:rsidRPr="00BE328A">
        <w:rPr>
          <w:rStyle w:val="googqs-tidbit1"/>
          <w:rFonts w:ascii="Calibri" w:hAnsi="Calibri"/>
          <w:i/>
          <w:iCs/>
          <w:color w:val="000000"/>
          <w:sz w:val="20"/>
          <w:szCs w:val="20"/>
          <w:specVanish w:val="0"/>
        </w:rPr>
        <w:t>Talking Back: Thinking Feminist, Thinking Black</w:t>
      </w:r>
      <w:r w:rsidRPr="00BE328A">
        <w:rPr>
          <w:rStyle w:val="googqs-tidbit1"/>
          <w:rFonts w:ascii="Calibri" w:hAnsi="Calibri"/>
          <w:color w:val="000000"/>
          <w:sz w:val="20"/>
          <w:szCs w:val="20"/>
          <w:specVanish w:val="0"/>
        </w:rPr>
        <w:t>.Boston: South End Press, 1989</w:t>
      </w:r>
    </w:p>
  </w:footnote>
  <w:footnote w:id="5">
    <w:p w:rsidR="00423B72" w:rsidRPr="00FB2A14" w:rsidRDefault="00423B72" w:rsidP="00423B72">
      <w:pPr>
        <w:pStyle w:val="FootnoteText"/>
        <w:rPr>
          <w:rFonts w:ascii="Calibri" w:hAnsi="Calibri"/>
          <w:sz w:val="20"/>
          <w:szCs w:val="20"/>
          <w:lang w:val="en-GB"/>
        </w:rPr>
      </w:pPr>
      <w:r w:rsidRPr="00FB2A14">
        <w:rPr>
          <w:rStyle w:val="FootnoteReference"/>
          <w:rFonts w:ascii="Calibri" w:hAnsi="Calibri"/>
        </w:rPr>
        <w:footnoteRef/>
      </w:r>
      <w:r w:rsidRPr="00FB2A14">
        <w:rPr>
          <w:rFonts w:ascii="Calibri" w:hAnsi="Calibri"/>
          <w:lang w:val="en-GB"/>
        </w:rPr>
        <w:t xml:space="preserve"> </w:t>
      </w:r>
      <w:r w:rsidRPr="00FB2A14">
        <w:rPr>
          <w:rFonts w:ascii="Calibri" w:hAnsi="Calibri"/>
          <w:sz w:val="20"/>
          <w:szCs w:val="20"/>
          <w:lang w:val="en-GB"/>
        </w:rPr>
        <w:t>For more details of the Gender and Education Association, see http://www.genderandeducation.com/</w:t>
      </w:r>
    </w:p>
  </w:footnote>
  <w:footnote w:id="6">
    <w:p w:rsidR="009D5B9A" w:rsidRPr="00FB2A14" w:rsidRDefault="009D5B9A" w:rsidP="009D5B9A">
      <w:pPr>
        <w:pStyle w:val="FootnoteText"/>
        <w:rPr>
          <w:rFonts w:ascii="Calibri" w:hAnsi="Calibri"/>
          <w:lang w:val="en-GB"/>
        </w:rPr>
      </w:pPr>
      <w:r>
        <w:rPr>
          <w:rStyle w:val="FootnoteReference"/>
        </w:rPr>
        <w:footnoteRef/>
      </w:r>
      <w:r>
        <w:t xml:space="preserve"> </w:t>
      </w:r>
      <w:r w:rsidRPr="00FB2A14">
        <w:rPr>
          <w:rFonts w:ascii="Calibri" w:hAnsi="Calibri"/>
          <w:sz w:val="20"/>
          <w:szCs w:val="20"/>
          <w:lang w:val="en-GB"/>
        </w:rPr>
        <w:t xml:space="preserve">For example, see the </w:t>
      </w:r>
      <w:r w:rsidRPr="00FB2A14">
        <w:rPr>
          <w:rFonts w:ascii="Calibri" w:hAnsi="Calibri"/>
          <w:i/>
          <w:sz w:val="20"/>
          <w:szCs w:val="20"/>
          <w:lang w:val="en-GB"/>
        </w:rPr>
        <w:t>Educational Action Research Journal</w:t>
      </w:r>
      <w:r w:rsidRPr="00FB2A14">
        <w:rPr>
          <w:rFonts w:ascii="Calibri" w:hAnsi="Calibri"/>
          <w:sz w:val="20"/>
          <w:szCs w:val="20"/>
          <w:lang w:val="en-GB"/>
        </w:rPr>
        <w:t>, website at http://www.tandf.co.uk/journals/titles/09650792.asp</w:t>
      </w:r>
    </w:p>
  </w:footnote>
  <w:footnote w:id="7">
    <w:p w:rsidR="00987B87" w:rsidRPr="00FB2A14" w:rsidRDefault="00987B87" w:rsidP="00987B87">
      <w:pPr>
        <w:pStyle w:val="FootnoteText"/>
        <w:rPr>
          <w:rFonts w:ascii="Calibri" w:hAnsi="Calibri"/>
          <w:lang w:val="en-GB"/>
        </w:rPr>
      </w:pPr>
      <w:r w:rsidRPr="00FB2A14">
        <w:rPr>
          <w:rStyle w:val="FootnoteReference"/>
          <w:rFonts w:ascii="Calibri" w:hAnsi="Calibri"/>
        </w:rPr>
        <w:footnoteRef/>
      </w:r>
      <w:r w:rsidRPr="00FB2A14">
        <w:rPr>
          <w:rFonts w:ascii="Calibri" w:hAnsi="Calibri"/>
        </w:rPr>
        <w:t xml:space="preserve"> </w:t>
      </w:r>
      <w:r w:rsidRPr="00FB2A14">
        <w:rPr>
          <w:rFonts w:ascii="Calibri" w:eastAsia="Calibri" w:hAnsi="Calibri"/>
          <w:sz w:val="20"/>
          <w:szCs w:val="20"/>
          <w:lang w:val="en-GB" w:eastAsia="en-US"/>
        </w:rPr>
        <w:t xml:space="preserve">Response from the editors of the </w:t>
      </w:r>
      <w:r w:rsidRPr="00FB2A14">
        <w:rPr>
          <w:rFonts w:ascii="Calibri" w:eastAsia="Calibri" w:hAnsi="Calibri"/>
          <w:i/>
          <w:sz w:val="20"/>
          <w:szCs w:val="20"/>
          <w:lang w:val="en-GB" w:eastAsia="en-US"/>
        </w:rPr>
        <w:t>Gender and Education Journal</w:t>
      </w:r>
      <w:r w:rsidRPr="00FB2A14">
        <w:rPr>
          <w:rFonts w:ascii="Calibri" w:eastAsia="Calibri" w:hAnsi="Calibri"/>
          <w:sz w:val="20"/>
          <w:szCs w:val="20"/>
          <w:lang w:val="en-GB" w:eastAsia="en-US"/>
        </w:rPr>
        <w:t xml:space="preserve"> to </w:t>
      </w:r>
      <w:r>
        <w:rPr>
          <w:rFonts w:ascii="Calibri" w:eastAsia="Calibri" w:hAnsi="Calibri"/>
          <w:sz w:val="20"/>
          <w:szCs w:val="20"/>
          <w:lang w:val="en-GB" w:eastAsia="en-US"/>
        </w:rPr>
        <w:t>an</w:t>
      </w:r>
      <w:r w:rsidRPr="00FB2A14">
        <w:rPr>
          <w:rFonts w:ascii="Calibri" w:eastAsia="Calibri" w:hAnsi="Calibri"/>
          <w:sz w:val="20"/>
          <w:szCs w:val="20"/>
          <w:lang w:val="en-GB" w:eastAsia="en-US"/>
        </w:rPr>
        <w:t xml:space="preserve"> article </w:t>
      </w:r>
      <w:r>
        <w:rPr>
          <w:rFonts w:ascii="Calibri" w:eastAsia="Calibri" w:hAnsi="Calibri"/>
          <w:sz w:val="20"/>
          <w:szCs w:val="20"/>
          <w:lang w:val="en-GB" w:eastAsia="en-US"/>
        </w:rPr>
        <w:t xml:space="preserve">of the anglocentrism of the journal </w:t>
      </w:r>
      <w:r w:rsidRPr="00FB2A14">
        <w:rPr>
          <w:rFonts w:ascii="Calibri" w:eastAsia="Calibri" w:hAnsi="Calibri"/>
          <w:sz w:val="20"/>
          <w:szCs w:val="20"/>
          <w:lang w:val="en-GB" w:eastAsia="en-US"/>
        </w:rPr>
        <w:t xml:space="preserve">(Öhrn and Weiner, 2009) proved positive, and content </w:t>
      </w:r>
      <w:r>
        <w:rPr>
          <w:rFonts w:ascii="Calibri" w:eastAsia="Calibri" w:hAnsi="Calibri"/>
          <w:sz w:val="20"/>
          <w:szCs w:val="20"/>
          <w:lang w:val="en-GB" w:eastAsia="en-US"/>
        </w:rPr>
        <w:t xml:space="preserve">has changed substantially </w:t>
      </w:r>
      <w:r w:rsidRPr="00FB2A14">
        <w:rPr>
          <w:rFonts w:ascii="Calibri" w:eastAsia="Calibri" w:hAnsi="Calibri"/>
          <w:sz w:val="20"/>
          <w:szCs w:val="20"/>
          <w:lang w:val="en-GB" w:eastAsia="en-US"/>
        </w:rPr>
        <w:t>since the 2008 survey</w:t>
      </w:r>
    </w:p>
  </w:footnote>
  <w:footnote w:id="8">
    <w:p w:rsidR="0068117A" w:rsidRPr="0068117A" w:rsidRDefault="0068117A">
      <w:pPr>
        <w:pStyle w:val="FootnoteText"/>
        <w:rPr>
          <w:rStyle w:val="googqs-tidbit1"/>
          <w:rFonts w:ascii="Calibri" w:hAnsi="Calibri"/>
          <w:color w:val="000000"/>
          <w:sz w:val="20"/>
          <w:szCs w:val="20"/>
        </w:rPr>
      </w:pPr>
      <w:r>
        <w:rPr>
          <w:rStyle w:val="FootnoteReference"/>
        </w:rPr>
        <w:footnoteRef/>
      </w:r>
      <w:r>
        <w:t xml:space="preserve"> </w:t>
      </w:r>
      <w:r w:rsidRPr="0068117A">
        <w:rPr>
          <w:rStyle w:val="googqs-tidbit1"/>
          <w:rFonts w:ascii="Calibri" w:hAnsi="Calibri"/>
          <w:color w:val="000000"/>
          <w:sz w:val="20"/>
          <w:szCs w:val="20"/>
          <w:specVanish w:val="0"/>
        </w:rPr>
        <w:t>Fawcett Soc</w:t>
      </w:r>
      <w:r>
        <w:rPr>
          <w:rStyle w:val="googqs-tidbit1"/>
          <w:rFonts w:ascii="Calibri" w:hAnsi="Calibri"/>
          <w:color w:val="000000"/>
          <w:sz w:val="20"/>
          <w:szCs w:val="20"/>
          <w:specVanish w:val="0"/>
        </w:rPr>
        <w:t>ie</w:t>
      </w:r>
      <w:r w:rsidRPr="0068117A">
        <w:rPr>
          <w:rStyle w:val="googqs-tidbit1"/>
          <w:rFonts w:ascii="Calibri" w:hAnsi="Calibri"/>
          <w:color w:val="000000"/>
          <w:sz w:val="20"/>
          <w:szCs w:val="20"/>
          <w:specVanish w:val="0"/>
        </w:rPr>
        <w:t>ty</w:t>
      </w:r>
      <w:r>
        <w:rPr>
          <w:rStyle w:val="googqs-tidbit1"/>
          <w:rFonts w:ascii="Calibri" w:hAnsi="Calibri"/>
          <w:color w:val="000000"/>
          <w:sz w:val="20"/>
          <w:szCs w:val="20"/>
          <w:specVanish w:val="0"/>
        </w:rPr>
        <w:t xml:space="preserve">, </w:t>
      </w:r>
      <w:r>
        <w:rPr>
          <w:rStyle w:val="googqs-tidbit1"/>
          <w:rFonts w:ascii="Calibri" w:hAnsi="Calibri"/>
          <w:i/>
          <w:color w:val="000000"/>
          <w:sz w:val="20"/>
          <w:szCs w:val="20"/>
          <w:specVanish w:val="0"/>
        </w:rPr>
        <w:t>Stop Gap: Fawcett Society Newsletter</w:t>
      </w:r>
      <w:r>
        <w:rPr>
          <w:rStyle w:val="googqs-tidbit1"/>
          <w:rFonts w:ascii="Calibri" w:hAnsi="Calibri"/>
          <w:color w:val="000000"/>
          <w:sz w:val="20"/>
          <w:szCs w:val="20"/>
          <w:specVanish w:val="0"/>
        </w:rPr>
        <w:t>, Winter issue, 2010</w:t>
      </w:r>
    </w:p>
  </w:footnote>
  <w:footnote w:id="9">
    <w:p w:rsidR="00DD1D18" w:rsidRPr="00DD1D18" w:rsidRDefault="00DD1D18">
      <w:pPr>
        <w:pStyle w:val="FootnoteText"/>
        <w:rPr>
          <w:rFonts w:ascii="Calibri" w:hAnsi="Calibri"/>
          <w:sz w:val="20"/>
          <w:szCs w:val="20"/>
          <w:lang w:val="en-GB"/>
        </w:rPr>
      </w:pPr>
      <w:r>
        <w:rPr>
          <w:rStyle w:val="FootnoteReference"/>
        </w:rPr>
        <w:footnoteRef/>
      </w:r>
      <w:r>
        <w:t xml:space="preserve"> </w:t>
      </w:r>
      <w:r w:rsidRPr="00DD1D18">
        <w:rPr>
          <w:rFonts w:ascii="Calibri" w:hAnsi="Calibri" w:cs="Arial"/>
          <w:sz w:val="20"/>
          <w:szCs w:val="20"/>
        </w:rPr>
        <w:t>Dean</w:t>
      </w:r>
      <w:r w:rsidR="00787824">
        <w:rPr>
          <w:rFonts w:ascii="Calibri" w:hAnsi="Calibri" w:cs="Arial"/>
          <w:sz w:val="20"/>
          <w:szCs w:val="20"/>
        </w:rPr>
        <w:t xml:space="preserve">, </w:t>
      </w:r>
      <w:r w:rsidR="00787824" w:rsidRPr="00DD1D18">
        <w:rPr>
          <w:rFonts w:ascii="Calibri" w:hAnsi="Calibri" w:cs="Arial"/>
          <w:sz w:val="20"/>
          <w:szCs w:val="20"/>
        </w:rPr>
        <w:t>Jonathan</w:t>
      </w:r>
      <w:r w:rsidR="00787824">
        <w:rPr>
          <w:rFonts w:ascii="Calibri" w:hAnsi="Calibri" w:cs="Arial"/>
          <w:sz w:val="20"/>
          <w:szCs w:val="20"/>
        </w:rPr>
        <w:t>.</w:t>
      </w:r>
      <w:r w:rsidRPr="00DD1D18">
        <w:rPr>
          <w:rFonts w:ascii="Calibri" w:hAnsi="Calibri" w:cs="Arial"/>
          <w:sz w:val="20"/>
          <w:szCs w:val="20"/>
        </w:rPr>
        <w:t xml:space="preserve"> </w:t>
      </w:r>
      <w:r w:rsidRPr="00DD1D18">
        <w:rPr>
          <w:rFonts w:ascii="Calibri" w:hAnsi="Calibri" w:cs="Arial"/>
          <w:i/>
          <w:sz w:val="20"/>
          <w:szCs w:val="20"/>
        </w:rPr>
        <w:t>Rethinking Contemporary Feminist Politics</w:t>
      </w:r>
      <w:r w:rsidRPr="00DD1D18">
        <w:rPr>
          <w:rFonts w:ascii="Calibri" w:hAnsi="Calibri" w:cs="Arial"/>
          <w:sz w:val="20"/>
          <w:szCs w:val="20"/>
        </w:rPr>
        <w:t>, Palgrave Macmillan, 2010</w:t>
      </w:r>
    </w:p>
  </w:footnote>
  <w:footnote w:id="10">
    <w:p w:rsidR="0045376E" w:rsidRPr="0025144A" w:rsidRDefault="0045376E" w:rsidP="0045376E">
      <w:pPr>
        <w:pStyle w:val="FootnoteText"/>
        <w:rPr>
          <w:lang w:val="en-GB"/>
        </w:rPr>
      </w:pPr>
      <w:r>
        <w:rPr>
          <w:rStyle w:val="FootnoteReference"/>
        </w:rPr>
        <w:footnoteRef/>
      </w:r>
      <w:r>
        <w:t xml:space="preserve"> </w:t>
      </w:r>
      <w:r w:rsidRPr="0025144A">
        <w:rPr>
          <w:rFonts w:ascii="Calibri" w:hAnsi="Calibri"/>
          <w:sz w:val="20"/>
          <w:szCs w:val="20"/>
          <w:lang w:val="en-GB"/>
        </w:rPr>
        <w:t>AI now has more than three million members, supported and subscribers in over 150 countries and territories in every part of the world.  ‘We campaign for internationally recognised human rights to be respected and protected.  Throughout the past 50 years, we remained independent of any government, political ideology, economic interest or region’ (</w:t>
      </w:r>
      <w:r w:rsidRPr="0025144A">
        <w:rPr>
          <w:rFonts w:ascii="Calibri" w:hAnsi="Calibri"/>
          <w:i/>
          <w:sz w:val="20"/>
          <w:szCs w:val="20"/>
          <w:lang w:val="en-GB"/>
        </w:rPr>
        <w:t>Amnesty at 50: special issue of Amnesty Magazine</w:t>
      </w:r>
      <w:r w:rsidRPr="0025144A">
        <w:rPr>
          <w:rFonts w:ascii="Calibri" w:hAnsi="Calibri"/>
          <w:sz w:val="20"/>
          <w:szCs w:val="20"/>
          <w:lang w:val="en-GB"/>
        </w:rPr>
        <w:t>, 167, May/June 2011, p.65</w:t>
      </w:r>
      <w:r>
        <w:rPr>
          <w:rFonts w:ascii="Calibri" w:hAnsi="Calibri"/>
          <w:sz w:val="20"/>
          <w:szCs w:val="20"/>
          <w:lang w:val="en-GB"/>
        </w:rPr>
        <w:t>)</w:t>
      </w:r>
    </w:p>
  </w:footnote>
  <w:footnote w:id="11">
    <w:p w:rsidR="009C398F" w:rsidRPr="00245F53" w:rsidRDefault="009C398F" w:rsidP="009C398F">
      <w:pPr>
        <w:pStyle w:val="FootnoteText"/>
        <w:rPr>
          <w:rFonts w:ascii="Calibri" w:hAnsi="Calibri"/>
          <w:sz w:val="20"/>
          <w:szCs w:val="20"/>
          <w:lang w:val="en-GB"/>
        </w:rPr>
      </w:pPr>
      <w:r>
        <w:rPr>
          <w:rStyle w:val="FootnoteReference"/>
        </w:rPr>
        <w:footnoteRef/>
      </w:r>
      <w:r>
        <w:t xml:space="preserve"> </w:t>
      </w:r>
      <w:r>
        <w:rPr>
          <w:rFonts w:ascii="Calibri" w:hAnsi="Calibri"/>
          <w:sz w:val="20"/>
          <w:szCs w:val="20"/>
          <w:lang w:val="en-GB"/>
        </w:rPr>
        <w:t xml:space="preserve">Gold, </w:t>
      </w:r>
      <w:r w:rsidR="00787824" w:rsidRPr="00245F53">
        <w:rPr>
          <w:rFonts w:ascii="Calibri" w:hAnsi="Calibri"/>
          <w:sz w:val="20"/>
          <w:szCs w:val="20"/>
          <w:lang w:val="en-GB"/>
        </w:rPr>
        <w:t>Ta</w:t>
      </w:r>
      <w:r w:rsidR="00787824">
        <w:rPr>
          <w:rFonts w:ascii="Calibri" w:hAnsi="Calibri"/>
          <w:sz w:val="20"/>
          <w:szCs w:val="20"/>
          <w:lang w:val="en-GB"/>
        </w:rPr>
        <w:t xml:space="preserve">nya. </w:t>
      </w:r>
      <w:r>
        <w:rPr>
          <w:rFonts w:ascii="Calibri" w:hAnsi="Calibri"/>
          <w:sz w:val="20"/>
          <w:szCs w:val="20"/>
          <w:lang w:val="en-GB"/>
        </w:rPr>
        <w:t xml:space="preserve">Walk this Way, </w:t>
      </w:r>
      <w:r>
        <w:rPr>
          <w:rFonts w:ascii="Calibri" w:hAnsi="Calibri"/>
          <w:i/>
          <w:sz w:val="20"/>
          <w:szCs w:val="20"/>
          <w:lang w:val="en-GB"/>
        </w:rPr>
        <w:t>The Guardian</w:t>
      </w:r>
      <w:r>
        <w:rPr>
          <w:rFonts w:ascii="Calibri" w:hAnsi="Calibri"/>
          <w:sz w:val="20"/>
          <w:szCs w:val="20"/>
          <w:lang w:val="en-GB"/>
        </w:rPr>
        <w:t>, 7 June 2011, 6-9</w:t>
      </w:r>
    </w:p>
  </w:footnote>
  <w:footnote w:id="12">
    <w:p w:rsidR="00AB6253" w:rsidRPr="00AB6253" w:rsidRDefault="00AB6253">
      <w:pPr>
        <w:pStyle w:val="FootnoteText"/>
        <w:rPr>
          <w:lang w:val="en-GB"/>
        </w:rPr>
      </w:pPr>
      <w:r>
        <w:rPr>
          <w:rStyle w:val="FootnoteReference"/>
        </w:rPr>
        <w:footnoteRef/>
      </w:r>
      <w:r w:rsidRPr="00787824">
        <w:rPr>
          <w:sz w:val="20"/>
          <w:szCs w:val="20"/>
        </w:rPr>
        <w:t>See</w:t>
      </w:r>
      <w:r>
        <w:t xml:space="preserve"> </w:t>
      </w:r>
      <w:r w:rsidRPr="00AB6253">
        <w:rPr>
          <w:rFonts w:ascii="Calibri" w:hAnsi="Calibri"/>
          <w:sz w:val="20"/>
          <w:szCs w:val="20"/>
          <w:lang w:val="en-GB"/>
        </w:rPr>
        <w:t>http://everydaysexism.com/index.php/about</w:t>
      </w:r>
    </w:p>
  </w:footnote>
  <w:footnote w:id="13">
    <w:p w:rsidR="00255A86" w:rsidRPr="00255A86" w:rsidRDefault="00255A86">
      <w:pPr>
        <w:pStyle w:val="FootnoteText"/>
        <w:rPr>
          <w:lang w:val="en-GB"/>
        </w:rPr>
      </w:pPr>
      <w:r w:rsidRPr="00EE4679">
        <w:rPr>
          <w:rFonts w:ascii="Calibri" w:hAnsi="Calibri"/>
          <w:sz w:val="20"/>
          <w:szCs w:val="20"/>
          <w:vertAlign w:val="superscript"/>
          <w:lang w:val="en-GB"/>
        </w:rPr>
        <w:footnoteRef/>
      </w:r>
      <w:r w:rsidRPr="00EE4679">
        <w:rPr>
          <w:rFonts w:ascii="Calibri" w:hAnsi="Calibri"/>
          <w:sz w:val="20"/>
          <w:szCs w:val="20"/>
          <w:vertAlign w:val="superscript"/>
          <w:lang w:val="en-GB"/>
        </w:rPr>
        <w:t xml:space="preserve"> </w:t>
      </w:r>
      <w:r>
        <w:rPr>
          <w:rFonts w:ascii="Calibri" w:hAnsi="Calibri"/>
          <w:sz w:val="20"/>
          <w:szCs w:val="20"/>
          <w:lang w:val="en-GB"/>
        </w:rPr>
        <w:t xml:space="preserve">Davies, </w:t>
      </w:r>
      <w:r w:rsidR="00787824" w:rsidRPr="00255A86">
        <w:rPr>
          <w:rFonts w:ascii="Calibri" w:hAnsi="Calibri"/>
          <w:sz w:val="20"/>
          <w:szCs w:val="20"/>
          <w:lang w:val="en-GB"/>
        </w:rPr>
        <w:t>Lizzie</w:t>
      </w:r>
      <w:r w:rsidR="00787824">
        <w:rPr>
          <w:rFonts w:ascii="Calibri" w:hAnsi="Calibri"/>
          <w:sz w:val="20"/>
          <w:szCs w:val="20"/>
          <w:lang w:val="en-GB"/>
        </w:rPr>
        <w:t xml:space="preserve">. </w:t>
      </w:r>
      <w:r>
        <w:rPr>
          <w:rFonts w:ascii="Calibri" w:hAnsi="Calibri"/>
          <w:sz w:val="20"/>
          <w:szCs w:val="20"/>
          <w:lang w:val="en-GB"/>
        </w:rPr>
        <w:t xml:space="preserve">New wave of feminists head to ‘boot camp’. </w:t>
      </w:r>
      <w:r>
        <w:rPr>
          <w:rFonts w:ascii="Calibri" w:hAnsi="Calibri"/>
          <w:i/>
          <w:sz w:val="20"/>
          <w:szCs w:val="20"/>
          <w:lang w:val="en-GB"/>
        </w:rPr>
        <w:t>The Guardian</w:t>
      </w:r>
      <w:r>
        <w:rPr>
          <w:rFonts w:ascii="Calibri" w:hAnsi="Calibri"/>
          <w:sz w:val="20"/>
          <w:szCs w:val="20"/>
          <w:lang w:val="en-GB"/>
        </w:rPr>
        <w:t>, Saturday 6 August 2011.</w:t>
      </w:r>
      <w:r>
        <w:rPr>
          <w:lang w:val="en-GB"/>
        </w:rPr>
        <w:t xml:space="preserve"> </w:t>
      </w:r>
    </w:p>
  </w:footnote>
  <w:footnote w:id="14">
    <w:p w:rsidR="004F7F92" w:rsidRPr="00C05B3B" w:rsidRDefault="004F7F92" w:rsidP="004F7F92">
      <w:pPr>
        <w:pStyle w:val="FootnoteText"/>
        <w:rPr>
          <w:lang w:val="en-GB"/>
        </w:rPr>
      </w:pPr>
      <w:r>
        <w:rPr>
          <w:rStyle w:val="FootnoteReference"/>
        </w:rPr>
        <w:footnoteRef/>
      </w:r>
      <w:r>
        <w:t xml:space="preserve"> </w:t>
      </w:r>
      <w:r w:rsidRPr="00C05B3B">
        <w:rPr>
          <w:rFonts w:ascii="Calibri" w:hAnsi="Calibri"/>
          <w:sz w:val="20"/>
          <w:szCs w:val="20"/>
          <w:lang w:val="en-GB"/>
        </w:rPr>
        <w:t>http://www.genderandeducation.com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3C0D"/>
    <w:multiLevelType w:val="hybridMultilevel"/>
    <w:tmpl w:val="4186117C"/>
    <w:lvl w:ilvl="0" w:tplc="D8AE1942">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D37B7B"/>
    <w:multiLevelType w:val="hybridMultilevel"/>
    <w:tmpl w:val="EE1EA2BC"/>
    <w:lvl w:ilvl="0" w:tplc="1C101A9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447"/>
    <w:rsid w:val="000022D2"/>
    <w:rsid w:val="0001477D"/>
    <w:rsid w:val="000202AD"/>
    <w:rsid w:val="0003339D"/>
    <w:rsid w:val="00042BC9"/>
    <w:rsid w:val="00061399"/>
    <w:rsid w:val="00080193"/>
    <w:rsid w:val="0008255E"/>
    <w:rsid w:val="00082B94"/>
    <w:rsid w:val="00082CB3"/>
    <w:rsid w:val="00083875"/>
    <w:rsid w:val="00096A5A"/>
    <w:rsid w:val="000A6F5E"/>
    <w:rsid w:val="000B2FCC"/>
    <w:rsid w:val="000B5BBF"/>
    <w:rsid w:val="000D1889"/>
    <w:rsid w:val="000F0C60"/>
    <w:rsid w:val="0010108D"/>
    <w:rsid w:val="00112593"/>
    <w:rsid w:val="001470EA"/>
    <w:rsid w:val="00151B8D"/>
    <w:rsid w:val="00161DFD"/>
    <w:rsid w:val="001728F0"/>
    <w:rsid w:val="0017613D"/>
    <w:rsid w:val="001824A3"/>
    <w:rsid w:val="001B53F5"/>
    <w:rsid w:val="001B5429"/>
    <w:rsid w:val="001D2CA5"/>
    <w:rsid w:val="001D4553"/>
    <w:rsid w:val="0020201F"/>
    <w:rsid w:val="002048F4"/>
    <w:rsid w:val="00205835"/>
    <w:rsid w:val="00211FF9"/>
    <w:rsid w:val="0022051E"/>
    <w:rsid w:val="00224D23"/>
    <w:rsid w:val="002359D1"/>
    <w:rsid w:val="00245F53"/>
    <w:rsid w:val="0025144A"/>
    <w:rsid w:val="00255A86"/>
    <w:rsid w:val="00257AF3"/>
    <w:rsid w:val="0026626D"/>
    <w:rsid w:val="002904F8"/>
    <w:rsid w:val="002A700B"/>
    <w:rsid w:val="002B3907"/>
    <w:rsid w:val="002B7558"/>
    <w:rsid w:val="002C7FFB"/>
    <w:rsid w:val="002E1D38"/>
    <w:rsid w:val="002E4177"/>
    <w:rsid w:val="002F393B"/>
    <w:rsid w:val="0031708F"/>
    <w:rsid w:val="00321606"/>
    <w:rsid w:val="003239A4"/>
    <w:rsid w:val="00330D64"/>
    <w:rsid w:val="003326A7"/>
    <w:rsid w:val="00356C00"/>
    <w:rsid w:val="00362772"/>
    <w:rsid w:val="00365255"/>
    <w:rsid w:val="00386241"/>
    <w:rsid w:val="0039485A"/>
    <w:rsid w:val="003C06A9"/>
    <w:rsid w:val="003C35E3"/>
    <w:rsid w:val="003D20C3"/>
    <w:rsid w:val="003E09B8"/>
    <w:rsid w:val="0040184E"/>
    <w:rsid w:val="00405F56"/>
    <w:rsid w:val="00423B72"/>
    <w:rsid w:val="0043003E"/>
    <w:rsid w:val="00431C60"/>
    <w:rsid w:val="0045376E"/>
    <w:rsid w:val="00460C61"/>
    <w:rsid w:val="00461081"/>
    <w:rsid w:val="00463872"/>
    <w:rsid w:val="00463B03"/>
    <w:rsid w:val="0046564B"/>
    <w:rsid w:val="0047556A"/>
    <w:rsid w:val="00475674"/>
    <w:rsid w:val="0047709A"/>
    <w:rsid w:val="00483336"/>
    <w:rsid w:val="004A2286"/>
    <w:rsid w:val="004A38C7"/>
    <w:rsid w:val="004A5FA4"/>
    <w:rsid w:val="004C25EF"/>
    <w:rsid w:val="004D12D2"/>
    <w:rsid w:val="004D4172"/>
    <w:rsid w:val="004E1934"/>
    <w:rsid w:val="004E6C0C"/>
    <w:rsid w:val="004E700A"/>
    <w:rsid w:val="004F7DBC"/>
    <w:rsid w:val="004F7F92"/>
    <w:rsid w:val="00501178"/>
    <w:rsid w:val="00502E09"/>
    <w:rsid w:val="00506271"/>
    <w:rsid w:val="00526CF6"/>
    <w:rsid w:val="00534D0B"/>
    <w:rsid w:val="00541627"/>
    <w:rsid w:val="0057419B"/>
    <w:rsid w:val="00580EB7"/>
    <w:rsid w:val="005837F0"/>
    <w:rsid w:val="005873D3"/>
    <w:rsid w:val="005968DB"/>
    <w:rsid w:val="005A5654"/>
    <w:rsid w:val="005B5E01"/>
    <w:rsid w:val="005C76F5"/>
    <w:rsid w:val="005D699C"/>
    <w:rsid w:val="005E6C59"/>
    <w:rsid w:val="005E6F6B"/>
    <w:rsid w:val="005E74E8"/>
    <w:rsid w:val="005F1D11"/>
    <w:rsid w:val="005F2623"/>
    <w:rsid w:val="00600646"/>
    <w:rsid w:val="006012E2"/>
    <w:rsid w:val="00603E46"/>
    <w:rsid w:val="00627D3D"/>
    <w:rsid w:val="0063322B"/>
    <w:rsid w:val="00640831"/>
    <w:rsid w:val="00642542"/>
    <w:rsid w:val="00661F90"/>
    <w:rsid w:val="006650EB"/>
    <w:rsid w:val="006656F0"/>
    <w:rsid w:val="0066730F"/>
    <w:rsid w:val="0068117A"/>
    <w:rsid w:val="00683EBB"/>
    <w:rsid w:val="006A1812"/>
    <w:rsid w:val="006A379C"/>
    <w:rsid w:val="006A5A54"/>
    <w:rsid w:val="006B52A4"/>
    <w:rsid w:val="006C6B09"/>
    <w:rsid w:val="006E69B4"/>
    <w:rsid w:val="006F1368"/>
    <w:rsid w:val="00714A33"/>
    <w:rsid w:val="007276EC"/>
    <w:rsid w:val="00731413"/>
    <w:rsid w:val="00733F66"/>
    <w:rsid w:val="00743450"/>
    <w:rsid w:val="00746500"/>
    <w:rsid w:val="00753650"/>
    <w:rsid w:val="00754EA0"/>
    <w:rsid w:val="0075753E"/>
    <w:rsid w:val="0076607B"/>
    <w:rsid w:val="00770D85"/>
    <w:rsid w:val="007734E5"/>
    <w:rsid w:val="00776718"/>
    <w:rsid w:val="007846F9"/>
    <w:rsid w:val="00787432"/>
    <w:rsid w:val="00787824"/>
    <w:rsid w:val="007A20C2"/>
    <w:rsid w:val="007B0427"/>
    <w:rsid w:val="007C17FA"/>
    <w:rsid w:val="007D2739"/>
    <w:rsid w:val="007D27A2"/>
    <w:rsid w:val="007D72E4"/>
    <w:rsid w:val="007E385B"/>
    <w:rsid w:val="007F2DDE"/>
    <w:rsid w:val="00811254"/>
    <w:rsid w:val="00815912"/>
    <w:rsid w:val="00821D93"/>
    <w:rsid w:val="00824517"/>
    <w:rsid w:val="00827259"/>
    <w:rsid w:val="00830105"/>
    <w:rsid w:val="00841A3C"/>
    <w:rsid w:val="00850B70"/>
    <w:rsid w:val="00853284"/>
    <w:rsid w:val="008540E0"/>
    <w:rsid w:val="00855BCF"/>
    <w:rsid w:val="00856A5B"/>
    <w:rsid w:val="00862916"/>
    <w:rsid w:val="00863F44"/>
    <w:rsid w:val="00865862"/>
    <w:rsid w:val="00876266"/>
    <w:rsid w:val="008804D5"/>
    <w:rsid w:val="00883A3F"/>
    <w:rsid w:val="008A0386"/>
    <w:rsid w:val="008C35CB"/>
    <w:rsid w:val="008C7634"/>
    <w:rsid w:val="008E4276"/>
    <w:rsid w:val="008E4F9B"/>
    <w:rsid w:val="008F1B3E"/>
    <w:rsid w:val="008F6412"/>
    <w:rsid w:val="009175BD"/>
    <w:rsid w:val="00921724"/>
    <w:rsid w:val="0093378A"/>
    <w:rsid w:val="0094583A"/>
    <w:rsid w:val="00970B31"/>
    <w:rsid w:val="00977879"/>
    <w:rsid w:val="00987B87"/>
    <w:rsid w:val="009A1163"/>
    <w:rsid w:val="009C398F"/>
    <w:rsid w:val="009C3D86"/>
    <w:rsid w:val="009D0527"/>
    <w:rsid w:val="009D0A78"/>
    <w:rsid w:val="009D530E"/>
    <w:rsid w:val="009D5B9A"/>
    <w:rsid w:val="009D5C72"/>
    <w:rsid w:val="009D77DC"/>
    <w:rsid w:val="009E5DD0"/>
    <w:rsid w:val="009F1D85"/>
    <w:rsid w:val="009F6C5F"/>
    <w:rsid w:val="00A05A19"/>
    <w:rsid w:val="00A10330"/>
    <w:rsid w:val="00A105AF"/>
    <w:rsid w:val="00A155BA"/>
    <w:rsid w:val="00A1565C"/>
    <w:rsid w:val="00A16952"/>
    <w:rsid w:val="00A235E1"/>
    <w:rsid w:val="00A2374B"/>
    <w:rsid w:val="00A24E41"/>
    <w:rsid w:val="00A27BA4"/>
    <w:rsid w:val="00A32B3A"/>
    <w:rsid w:val="00A52C45"/>
    <w:rsid w:val="00A57BC5"/>
    <w:rsid w:val="00A63236"/>
    <w:rsid w:val="00A759E1"/>
    <w:rsid w:val="00A95551"/>
    <w:rsid w:val="00AA224C"/>
    <w:rsid w:val="00AA33E0"/>
    <w:rsid w:val="00AA533E"/>
    <w:rsid w:val="00AA57FF"/>
    <w:rsid w:val="00AB6253"/>
    <w:rsid w:val="00AC3907"/>
    <w:rsid w:val="00AE09F3"/>
    <w:rsid w:val="00AF6547"/>
    <w:rsid w:val="00B0610C"/>
    <w:rsid w:val="00B21DB9"/>
    <w:rsid w:val="00B22C10"/>
    <w:rsid w:val="00B25703"/>
    <w:rsid w:val="00B30037"/>
    <w:rsid w:val="00B409D1"/>
    <w:rsid w:val="00B45971"/>
    <w:rsid w:val="00B729E6"/>
    <w:rsid w:val="00B766CD"/>
    <w:rsid w:val="00B80E3E"/>
    <w:rsid w:val="00B822C3"/>
    <w:rsid w:val="00B85F58"/>
    <w:rsid w:val="00B87354"/>
    <w:rsid w:val="00B90D3A"/>
    <w:rsid w:val="00BA7A4E"/>
    <w:rsid w:val="00BC0F88"/>
    <w:rsid w:val="00BC4EB7"/>
    <w:rsid w:val="00BE0B24"/>
    <w:rsid w:val="00BE328A"/>
    <w:rsid w:val="00C04825"/>
    <w:rsid w:val="00C059FD"/>
    <w:rsid w:val="00C05B3B"/>
    <w:rsid w:val="00C15C35"/>
    <w:rsid w:val="00C20C2C"/>
    <w:rsid w:val="00C2669C"/>
    <w:rsid w:val="00C430C9"/>
    <w:rsid w:val="00C66FC3"/>
    <w:rsid w:val="00C714D3"/>
    <w:rsid w:val="00C734ED"/>
    <w:rsid w:val="00C83440"/>
    <w:rsid w:val="00C84E7C"/>
    <w:rsid w:val="00C962F8"/>
    <w:rsid w:val="00CA0B50"/>
    <w:rsid w:val="00CA73F4"/>
    <w:rsid w:val="00CB0406"/>
    <w:rsid w:val="00CB0E11"/>
    <w:rsid w:val="00CB3302"/>
    <w:rsid w:val="00CB3425"/>
    <w:rsid w:val="00CC280D"/>
    <w:rsid w:val="00CC5335"/>
    <w:rsid w:val="00D07D83"/>
    <w:rsid w:val="00D21FBD"/>
    <w:rsid w:val="00D230CE"/>
    <w:rsid w:val="00D32949"/>
    <w:rsid w:val="00D347AF"/>
    <w:rsid w:val="00D37540"/>
    <w:rsid w:val="00D52758"/>
    <w:rsid w:val="00D65361"/>
    <w:rsid w:val="00D6640F"/>
    <w:rsid w:val="00D732AD"/>
    <w:rsid w:val="00D74610"/>
    <w:rsid w:val="00D97658"/>
    <w:rsid w:val="00DA3B5B"/>
    <w:rsid w:val="00DA63BF"/>
    <w:rsid w:val="00DB33F5"/>
    <w:rsid w:val="00DC6992"/>
    <w:rsid w:val="00DD1D18"/>
    <w:rsid w:val="00DD65FB"/>
    <w:rsid w:val="00DE3F70"/>
    <w:rsid w:val="00DF1404"/>
    <w:rsid w:val="00DF3447"/>
    <w:rsid w:val="00E0050A"/>
    <w:rsid w:val="00E00EF7"/>
    <w:rsid w:val="00E07D26"/>
    <w:rsid w:val="00E25FB7"/>
    <w:rsid w:val="00E33FAB"/>
    <w:rsid w:val="00E35914"/>
    <w:rsid w:val="00E44028"/>
    <w:rsid w:val="00E4605F"/>
    <w:rsid w:val="00E56642"/>
    <w:rsid w:val="00E60B2E"/>
    <w:rsid w:val="00E650EA"/>
    <w:rsid w:val="00E67692"/>
    <w:rsid w:val="00E8096C"/>
    <w:rsid w:val="00E971A4"/>
    <w:rsid w:val="00ED2B2F"/>
    <w:rsid w:val="00EE4679"/>
    <w:rsid w:val="00F077FA"/>
    <w:rsid w:val="00F1264A"/>
    <w:rsid w:val="00F16358"/>
    <w:rsid w:val="00F26D0D"/>
    <w:rsid w:val="00F36885"/>
    <w:rsid w:val="00F37988"/>
    <w:rsid w:val="00F41B92"/>
    <w:rsid w:val="00F60D6F"/>
    <w:rsid w:val="00F74604"/>
    <w:rsid w:val="00FA164A"/>
    <w:rsid w:val="00FA4D28"/>
    <w:rsid w:val="00FB2A14"/>
    <w:rsid w:val="00FC66E7"/>
    <w:rsid w:val="00FD3CFA"/>
    <w:rsid w:val="00FE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9247124msonormal">
    <w:name w:val="yiv579247124msonormal"/>
    <w:basedOn w:val="Normal"/>
    <w:rsid w:val="006C6B09"/>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semiHidden/>
    <w:rsid w:val="00A235E1"/>
    <w:pPr>
      <w:spacing w:after="0" w:line="240" w:lineRule="auto"/>
    </w:pPr>
    <w:rPr>
      <w:rFonts w:ascii="Times New Roman" w:eastAsia="Times New Roman" w:hAnsi="Times New Roman"/>
      <w:sz w:val="24"/>
      <w:szCs w:val="24"/>
      <w:lang w:val="sv-SE" w:eastAsia="sv-SE"/>
    </w:rPr>
  </w:style>
  <w:style w:type="character" w:customStyle="1" w:styleId="FootnoteTextChar">
    <w:name w:val="Footnote Text Char"/>
    <w:link w:val="FootnoteText"/>
    <w:semiHidden/>
    <w:rsid w:val="00A235E1"/>
    <w:rPr>
      <w:rFonts w:ascii="Times New Roman" w:eastAsia="Times New Roman" w:hAnsi="Times New Roman"/>
      <w:sz w:val="24"/>
      <w:szCs w:val="24"/>
      <w:lang w:val="sv-SE" w:eastAsia="sv-SE"/>
    </w:rPr>
  </w:style>
  <w:style w:type="character" w:styleId="FootnoteReference">
    <w:name w:val="footnote reference"/>
    <w:semiHidden/>
    <w:rsid w:val="00A235E1"/>
    <w:rPr>
      <w:vertAlign w:val="superscript"/>
    </w:rPr>
  </w:style>
  <w:style w:type="character" w:styleId="Hyperlink">
    <w:name w:val="Hyperlink"/>
    <w:rsid w:val="00A235E1"/>
    <w:rPr>
      <w:color w:val="0000FF"/>
      <w:u w:val="single"/>
    </w:rPr>
  </w:style>
  <w:style w:type="paragraph" w:styleId="EndnoteText">
    <w:name w:val="endnote text"/>
    <w:basedOn w:val="Normal"/>
    <w:link w:val="EndnoteTextChar"/>
    <w:semiHidden/>
    <w:rsid w:val="00A235E1"/>
    <w:pPr>
      <w:spacing w:after="0" w:line="240" w:lineRule="auto"/>
    </w:pPr>
    <w:rPr>
      <w:rFonts w:ascii="Times New Roman" w:eastAsia="Times New Roman" w:hAnsi="Times New Roman"/>
      <w:sz w:val="24"/>
      <w:szCs w:val="24"/>
      <w:lang w:val="sv-SE" w:eastAsia="sv-SE"/>
    </w:rPr>
  </w:style>
  <w:style w:type="character" w:customStyle="1" w:styleId="EndnoteTextChar">
    <w:name w:val="Endnote Text Char"/>
    <w:link w:val="EndnoteText"/>
    <w:semiHidden/>
    <w:rsid w:val="00A235E1"/>
    <w:rPr>
      <w:rFonts w:ascii="Times New Roman" w:eastAsia="Times New Roman" w:hAnsi="Times New Roman"/>
      <w:sz w:val="24"/>
      <w:szCs w:val="24"/>
      <w:lang w:val="sv-SE" w:eastAsia="sv-SE"/>
    </w:rPr>
  </w:style>
  <w:style w:type="character" w:styleId="Strong">
    <w:name w:val="Strong"/>
    <w:qFormat/>
    <w:rsid w:val="00A235E1"/>
    <w:rPr>
      <w:b/>
      <w:bCs/>
    </w:rPr>
  </w:style>
  <w:style w:type="table" w:styleId="TableGrid">
    <w:name w:val="Table Grid"/>
    <w:basedOn w:val="TableNormal"/>
    <w:rsid w:val="00A23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D5B9A"/>
    <w:pPr>
      <w:tabs>
        <w:tab w:val="center" w:pos="4513"/>
        <w:tab w:val="right" w:pos="9026"/>
      </w:tabs>
    </w:pPr>
  </w:style>
  <w:style w:type="character" w:customStyle="1" w:styleId="HeaderChar">
    <w:name w:val="Header Char"/>
    <w:link w:val="Header"/>
    <w:uiPriority w:val="99"/>
    <w:semiHidden/>
    <w:rsid w:val="009D5B9A"/>
    <w:rPr>
      <w:sz w:val="22"/>
      <w:szCs w:val="22"/>
      <w:lang w:eastAsia="en-US"/>
    </w:rPr>
  </w:style>
  <w:style w:type="paragraph" w:styleId="Footer">
    <w:name w:val="footer"/>
    <w:basedOn w:val="Normal"/>
    <w:link w:val="FooterChar"/>
    <w:uiPriority w:val="99"/>
    <w:unhideWhenUsed/>
    <w:rsid w:val="009D5B9A"/>
    <w:pPr>
      <w:tabs>
        <w:tab w:val="center" w:pos="4513"/>
        <w:tab w:val="right" w:pos="9026"/>
      </w:tabs>
    </w:pPr>
  </w:style>
  <w:style w:type="character" w:customStyle="1" w:styleId="FooterChar">
    <w:name w:val="Footer Char"/>
    <w:link w:val="Footer"/>
    <w:uiPriority w:val="99"/>
    <w:rsid w:val="009D5B9A"/>
    <w:rPr>
      <w:sz w:val="22"/>
      <w:szCs w:val="22"/>
      <w:lang w:eastAsia="en-US"/>
    </w:rPr>
  </w:style>
  <w:style w:type="character" w:styleId="EndnoteReference">
    <w:name w:val="endnote reference"/>
    <w:uiPriority w:val="99"/>
    <w:semiHidden/>
    <w:unhideWhenUsed/>
    <w:rsid w:val="00BA7A4E"/>
    <w:rPr>
      <w:vertAlign w:val="superscript"/>
    </w:rPr>
  </w:style>
  <w:style w:type="character" w:customStyle="1" w:styleId="googqs-tidbit1">
    <w:name w:val="goog_qs-tidbit1"/>
    <w:rsid w:val="001824A3"/>
    <w:rPr>
      <w:vanish w:val="0"/>
      <w:webHidden w:val="0"/>
      <w:specVanish w:val="0"/>
    </w:rPr>
  </w:style>
  <w:style w:type="paragraph" w:styleId="NormalWeb">
    <w:name w:val="Normal (Web)"/>
    <w:basedOn w:val="Normal"/>
    <w:uiPriority w:val="99"/>
    <w:unhideWhenUsed/>
    <w:rsid w:val="00D347A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D5C72"/>
    <w:rPr>
      <w:i/>
      <w:iCs/>
    </w:rPr>
  </w:style>
  <w:style w:type="character" w:customStyle="1" w:styleId="addmd1">
    <w:name w:val="addmd1"/>
    <w:rsid w:val="005C76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7569">
      <w:bodyDiv w:val="1"/>
      <w:marLeft w:val="0"/>
      <w:marRight w:val="0"/>
      <w:marTop w:val="0"/>
      <w:marBottom w:val="0"/>
      <w:divBdr>
        <w:top w:val="none" w:sz="0" w:space="0" w:color="auto"/>
        <w:left w:val="none" w:sz="0" w:space="0" w:color="auto"/>
        <w:bottom w:val="none" w:sz="0" w:space="0" w:color="auto"/>
        <w:right w:val="none" w:sz="0" w:space="0" w:color="auto"/>
      </w:divBdr>
      <w:divsChild>
        <w:div w:id="1344674069">
          <w:marLeft w:val="0"/>
          <w:marRight w:val="0"/>
          <w:marTop w:val="0"/>
          <w:marBottom w:val="0"/>
          <w:divBdr>
            <w:top w:val="none" w:sz="0" w:space="0" w:color="auto"/>
            <w:left w:val="none" w:sz="0" w:space="0" w:color="auto"/>
            <w:bottom w:val="none" w:sz="0" w:space="0" w:color="auto"/>
            <w:right w:val="none" w:sz="0" w:space="0" w:color="auto"/>
          </w:divBdr>
        </w:div>
      </w:divsChild>
    </w:div>
    <w:div w:id="1606616781">
      <w:bodyDiv w:val="1"/>
      <w:marLeft w:val="0"/>
      <w:marRight w:val="0"/>
      <w:marTop w:val="0"/>
      <w:marBottom w:val="0"/>
      <w:divBdr>
        <w:top w:val="none" w:sz="0" w:space="0" w:color="auto"/>
        <w:left w:val="none" w:sz="0" w:space="0" w:color="auto"/>
        <w:bottom w:val="none" w:sz="0" w:space="0" w:color="auto"/>
        <w:right w:val="none" w:sz="0" w:space="0" w:color="auto"/>
      </w:divBdr>
      <w:divsChild>
        <w:div w:id="31892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E6B0-BCC8-47BB-A13D-A12A40AF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30232</CharactersWithSpaces>
  <SharedDoc>false</SharedDoc>
  <HLinks>
    <vt:vector size="6" baseType="variant">
      <vt:variant>
        <vt:i4>655383</vt:i4>
      </vt:variant>
      <vt:variant>
        <vt:i4>0</vt:i4>
      </vt:variant>
      <vt:variant>
        <vt:i4>0</vt:i4>
      </vt:variant>
      <vt:variant>
        <vt:i4>5</vt:i4>
      </vt:variant>
      <vt:variant>
        <vt:lpwstr>http://www.tandf.co.uk/journals/carfax/09540253.html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cp:lastModifiedBy>Home</cp:lastModifiedBy>
  <cp:revision>22</cp:revision>
  <cp:lastPrinted>2011-10-23T11:44:00Z</cp:lastPrinted>
  <dcterms:created xsi:type="dcterms:W3CDTF">2014-08-03T14:41:00Z</dcterms:created>
  <dcterms:modified xsi:type="dcterms:W3CDTF">2014-09-29T10:22:00Z</dcterms:modified>
</cp:coreProperties>
</file>